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EE4EE" w14:textId="01024F5D" w:rsidR="00A97498" w:rsidRPr="00AE23FE" w:rsidRDefault="00A97498" w:rsidP="00AE23FE">
      <w:pPr>
        <w:spacing w:line="276" w:lineRule="auto"/>
        <w:jc w:val="right"/>
        <w:rPr>
          <w:sz w:val="22"/>
          <w:szCs w:val="22"/>
        </w:rPr>
      </w:pPr>
      <w:r w:rsidRPr="00AE23FE">
        <w:rPr>
          <w:b/>
          <w:bCs/>
          <w:sz w:val="22"/>
          <w:szCs w:val="22"/>
        </w:rPr>
        <w:tab/>
      </w:r>
      <w:r w:rsidRPr="00AE23FE">
        <w:rPr>
          <w:sz w:val="22"/>
          <w:szCs w:val="22"/>
        </w:rPr>
        <w:t xml:space="preserve">Załącznik nr </w:t>
      </w:r>
      <w:r w:rsidR="00FC1084">
        <w:rPr>
          <w:sz w:val="22"/>
          <w:szCs w:val="22"/>
        </w:rPr>
        <w:t>5</w:t>
      </w:r>
      <w:r w:rsidRPr="00AE23FE">
        <w:rPr>
          <w:sz w:val="22"/>
          <w:szCs w:val="22"/>
        </w:rPr>
        <w:t xml:space="preserve"> </w:t>
      </w:r>
    </w:p>
    <w:p w14:paraId="43414F02" w14:textId="77777777" w:rsidR="00A97498" w:rsidRPr="00AE23FE" w:rsidRDefault="00A97498" w:rsidP="00AE23FE">
      <w:pPr>
        <w:spacing w:line="276" w:lineRule="auto"/>
        <w:jc w:val="right"/>
        <w:rPr>
          <w:sz w:val="22"/>
          <w:szCs w:val="22"/>
        </w:rPr>
      </w:pPr>
      <w:r w:rsidRPr="00AE23FE">
        <w:rPr>
          <w:sz w:val="22"/>
          <w:szCs w:val="22"/>
        </w:rPr>
        <w:t xml:space="preserve">do Ogłoszenia o przetargu na dzierżawę gruntów rolnych </w:t>
      </w:r>
    </w:p>
    <w:p w14:paraId="3B80E3AE" w14:textId="7124815B" w:rsidR="00A97498" w:rsidRPr="00AE23FE" w:rsidRDefault="00AD2948" w:rsidP="00AE23FE">
      <w:pPr>
        <w:spacing w:line="276" w:lineRule="auto"/>
        <w:jc w:val="right"/>
        <w:rPr>
          <w:sz w:val="22"/>
          <w:szCs w:val="22"/>
        </w:rPr>
      </w:pPr>
      <w:r>
        <w:rPr>
          <w:sz w:val="22"/>
          <w:szCs w:val="22"/>
        </w:rPr>
        <w:t>z dnia 2</w:t>
      </w:r>
      <w:r w:rsidR="003C09B3">
        <w:rPr>
          <w:sz w:val="22"/>
          <w:szCs w:val="22"/>
        </w:rPr>
        <w:t>8</w:t>
      </w:r>
      <w:r w:rsidR="00085CDF">
        <w:rPr>
          <w:sz w:val="22"/>
          <w:szCs w:val="22"/>
        </w:rPr>
        <w:t>.04</w:t>
      </w:r>
      <w:r w:rsidR="00FC1084" w:rsidRPr="00D1551D">
        <w:rPr>
          <w:sz w:val="22"/>
          <w:szCs w:val="22"/>
        </w:rPr>
        <w:t>.</w:t>
      </w:r>
      <w:r w:rsidR="00F33059">
        <w:rPr>
          <w:sz w:val="22"/>
          <w:szCs w:val="22"/>
        </w:rPr>
        <w:t>2025</w:t>
      </w:r>
      <w:r w:rsidR="00A97498" w:rsidRPr="00D1551D">
        <w:rPr>
          <w:sz w:val="22"/>
          <w:szCs w:val="22"/>
        </w:rPr>
        <w:t xml:space="preserve"> r.</w:t>
      </w:r>
    </w:p>
    <w:p w14:paraId="5AAB6FE3" w14:textId="3ECA67D8" w:rsidR="00A97498" w:rsidRPr="00AE23FE" w:rsidRDefault="006A2A0E" w:rsidP="00AE23FE">
      <w:pPr>
        <w:spacing w:line="276" w:lineRule="auto"/>
        <w:jc w:val="right"/>
        <w:rPr>
          <w:b/>
          <w:bCs/>
          <w:sz w:val="22"/>
          <w:szCs w:val="22"/>
        </w:rPr>
      </w:pPr>
      <w:r w:rsidRPr="00AE23FE">
        <w:rPr>
          <w:sz w:val="22"/>
          <w:szCs w:val="22"/>
        </w:rPr>
        <w:t xml:space="preserve">Zn. </w:t>
      </w:r>
      <w:proofErr w:type="spellStart"/>
      <w:r w:rsidRPr="00AE23FE">
        <w:rPr>
          <w:sz w:val="22"/>
          <w:szCs w:val="22"/>
        </w:rPr>
        <w:t>spr</w:t>
      </w:r>
      <w:proofErr w:type="spellEnd"/>
      <w:r w:rsidR="00085CDF">
        <w:rPr>
          <w:sz w:val="22"/>
          <w:szCs w:val="22"/>
        </w:rPr>
        <w:t>. ZG.2217.15</w:t>
      </w:r>
      <w:r w:rsidR="00FC1084">
        <w:rPr>
          <w:sz w:val="22"/>
          <w:szCs w:val="22"/>
        </w:rPr>
        <w:t>.202</w:t>
      </w:r>
      <w:r w:rsidR="00F33059">
        <w:rPr>
          <w:sz w:val="22"/>
          <w:szCs w:val="22"/>
        </w:rPr>
        <w:t>5</w:t>
      </w:r>
    </w:p>
    <w:p w14:paraId="7DF043F5" w14:textId="4A05277C" w:rsidR="00A97498" w:rsidRPr="00AE23FE" w:rsidRDefault="00A97498" w:rsidP="00AE23FE">
      <w:pPr>
        <w:spacing w:line="276" w:lineRule="auto"/>
        <w:jc w:val="center"/>
        <w:rPr>
          <w:b/>
          <w:bCs/>
          <w:sz w:val="22"/>
          <w:szCs w:val="22"/>
        </w:rPr>
      </w:pPr>
      <w:r w:rsidRPr="00AE23FE">
        <w:rPr>
          <w:b/>
          <w:bCs/>
          <w:sz w:val="22"/>
          <w:szCs w:val="22"/>
        </w:rPr>
        <w:t xml:space="preserve">UMOWA NA </w:t>
      </w:r>
      <w:r w:rsidR="006A2A0E" w:rsidRPr="00AE23FE">
        <w:rPr>
          <w:b/>
          <w:bCs/>
          <w:sz w:val="22"/>
          <w:szCs w:val="22"/>
        </w:rPr>
        <w:t>DZIERŻAWĘ GRUNTU NR ......./202</w:t>
      </w:r>
      <w:r w:rsidR="00085CDF">
        <w:rPr>
          <w:b/>
          <w:bCs/>
          <w:sz w:val="22"/>
          <w:szCs w:val="22"/>
        </w:rPr>
        <w:t>5</w:t>
      </w:r>
    </w:p>
    <w:p w14:paraId="056C0ECF" w14:textId="77777777" w:rsidR="00A97498" w:rsidRPr="00AE23FE" w:rsidRDefault="00A97498" w:rsidP="00AE23FE">
      <w:pPr>
        <w:spacing w:line="276" w:lineRule="auto"/>
        <w:jc w:val="center"/>
        <w:rPr>
          <w:sz w:val="22"/>
          <w:szCs w:val="22"/>
        </w:rPr>
      </w:pPr>
    </w:p>
    <w:p w14:paraId="1D80D7F8" w14:textId="6920F5BF" w:rsidR="00A97498" w:rsidRPr="00AE23FE" w:rsidRDefault="00E248DB" w:rsidP="00AE23FE">
      <w:pPr>
        <w:spacing w:line="276" w:lineRule="auto"/>
        <w:jc w:val="both"/>
        <w:rPr>
          <w:sz w:val="22"/>
          <w:szCs w:val="22"/>
        </w:rPr>
      </w:pPr>
      <w:r w:rsidRPr="00AE23FE">
        <w:rPr>
          <w:sz w:val="22"/>
          <w:szCs w:val="22"/>
        </w:rPr>
        <w:t>zawarta w dniu … . … . ….</w:t>
      </w:r>
      <w:r w:rsidR="00A97498" w:rsidRPr="00AE23FE">
        <w:rPr>
          <w:sz w:val="22"/>
          <w:szCs w:val="22"/>
        </w:rPr>
        <w:t xml:space="preserve"> roku w G</w:t>
      </w:r>
      <w:r w:rsidR="003B57FF">
        <w:rPr>
          <w:sz w:val="22"/>
          <w:szCs w:val="22"/>
        </w:rPr>
        <w:t>órze</w:t>
      </w:r>
      <w:r w:rsidR="00A97498" w:rsidRPr="00AE23FE">
        <w:rPr>
          <w:sz w:val="22"/>
          <w:szCs w:val="22"/>
        </w:rPr>
        <w:t xml:space="preserve"> – pomiędzy </w:t>
      </w:r>
    </w:p>
    <w:p w14:paraId="72EA047B" w14:textId="753FEAAD" w:rsidR="00A97498" w:rsidRPr="00AE23FE" w:rsidRDefault="00A97498" w:rsidP="00AE23FE">
      <w:pPr>
        <w:spacing w:line="276" w:lineRule="auto"/>
        <w:jc w:val="both"/>
        <w:rPr>
          <w:sz w:val="22"/>
          <w:szCs w:val="22"/>
        </w:rPr>
      </w:pPr>
      <w:r w:rsidRPr="00AE23FE">
        <w:rPr>
          <w:b/>
          <w:sz w:val="22"/>
          <w:szCs w:val="22"/>
        </w:rPr>
        <w:t xml:space="preserve">Skarbem Państwa – Państwowym Gospodarstwem Leśnym Lasy Państwowe – Nadleśnictwo </w:t>
      </w:r>
      <w:r w:rsidR="003B57FF">
        <w:rPr>
          <w:b/>
          <w:sz w:val="22"/>
          <w:szCs w:val="22"/>
        </w:rPr>
        <w:t>Góra Śląska</w:t>
      </w:r>
      <w:r w:rsidRPr="00AE23FE">
        <w:rPr>
          <w:b/>
          <w:sz w:val="22"/>
          <w:szCs w:val="22"/>
        </w:rPr>
        <w:t xml:space="preserve">, </w:t>
      </w:r>
      <w:r w:rsidRPr="00AE23FE">
        <w:rPr>
          <w:sz w:val="22"/>
          <w:szCs w:val="22"/>
        </w:rPr>
        <w:t xml:space="preserve">z </w:t>
      </w:r>
      <w:r w:rsidR="00333192">
        <w:rPr>
          <w:sz w:val="22"/>
          <w:szCs w:val="22"/>
        </w:rPr>
        <w:t xml:space="preserve">siedzibą </w:t>
      </w:r>
      <w:r w:rsidR="003B57FF">
        <w:rPr>
          <w:sz w:val="22"/>
          <w:szCs w:val="22"/>
        </w:rPr>
        <w:t>………………..</w:t>
      </w:r>
      <w:r w:rsidRPr="00AE23FE">
        <w:rPr>
          <w:sz w:val="22"/>
          <w:szCs w:val="22"/>
        </w:rPr>
        <w:t xml:space="preserve">, NIP: </w:t>
      </w:r>
      <w:r w:rsidR="003B57FF">
        <w:rPr>
          <w:sz w:val="22"/>
          <w:szCs w:val="22"/>
        </w:rPr>
        <w:t>……….</w:t>
      </w:r>
      <w:r w:rsidRPr="00AE23FE">
        <w:rPr>
          <w:sz w:val="22"/>
          <w:szCs w:val="22"/>
        </w:rPr>
        <w:t xml:space="preserve">, REGON: </w:t>
      </w:r>
      <w:r w:rsidR="003B57FF">
        <w:rPr>
          <w:sz w:val="22"/>
          <w:szCs w:val="22"/>
        </w:rPr>
        <w:t>………………</w:t>
      </w:r>
      <w:r w:rsidRPr="00AE23FE">
        <w:rPr>
          <w:sz w:val="22"/>
          <w:szCs w:val="22"/>
        </w:rPr>
        <w:t>, reprezentowanym przez:</w:t>
      </w:r>
    </w:p>
    <w:p w14:paraId="16BAD627" w14:textId="46DF84A3" w:rsidR="00A97498" w:rsidRPr="00AE23FE" w:rsidRDefault="00A97498" w:rsidP="00AE23FE">
      <w:pPr>
        <w:spacing w:line="276" w:lineRule="auto"/>
        <w:jc w:val="both"/>
        <w:rPr>
          <w:b/>
          <w:sz w:val="22"/>
          <w:szCs w:val="22"/>
        </w:rPr>
      </w:pPr>
      <w:r w:rsidRPr="00AE23FE">
        <w:rPr>
          <w:b/>
          <w:sz w:val="22"/>
          <w:szCs w:val="22"/>
        </w:rPr>
        <w:t xml:space="preserve">Nadleśniczego– </w:t>
      </w:r>
      <w:r w:rsidR="003B57FF">
        <w:rPr>
          <w:b/>
          <w:sz w:val="22"/>
          <w:szCs w:val="22"/>
        </w:rPr>
        <w:t>………………………..</w:t>
      </w:r>
      <w:bookmarkStart w:id="0" w:name="_GoBack"/>
      <w:bookmarkEnd w:id="0"/>
    </w:p>
    <w:p w14:paraId="18B64633" w14:textId="77777777" w:rsidR="00A97498" w:rsidRPr="00AE23FE" w:rsidRDefault="00A97498" w:rsidP="00AE23FE">
      <w:pPr>
        <w:spacing w:line="276" w:lineRule="auto"/>
        <w:jc w:val="both"/>
        <w:rPr>
          <w:sz w:val="22"/>
          <w:szCs w:val="22"/>
        </w:rPr>
      </w:pPr>
      <w:r w:rsidRPr="00AE23FE">
        <w:rPr>
          <w:sz w:val="22"/>
          <w:szCs w:val="22"/>
        </w:rPr>
        <w:t>zwanym w dalszej treści „</w:t>
      </w:r>
      <w:r w:rsidRPr="00AE23FE">
        <w:rPr>
          <w:b/>
          <w:sz w:val="22"/>
          <w:szCs w:val="22"/>
        </w:rPr>
        <w:t>Wydzierżawiającym</w:t>
      </w:r>
      <w:r w:rsidRPr="00AE23FE">
        <w:rPr>
          <w:sz w:val="22"/>
          <w:szCs w:val="22"/>
        </w:rPr>
        <w:t>” lub „</w:t>
      </w:r>
      <w:r w:rsidRPr="00AE23FE">
        <w:rPr>
          <w:b/>
          <w:sz w:val="22"/>
          <w:szCs w:val="22"/>
        </w:rPr>
        <w:t>Nadleśnictwem</w:t>
      </w:r>
      <w:r w:rsidRPr="00AE23FE">
        <w:rPr>
          <w:sz w:val="22"/>
          <w:szCs w:val="22"/>
        </w:rPr>
        <w:t>”,</w:t>
      </w:r>
    </w:p>
    <w:p w14:paraId="23AFD690" w14:textId="77777777" w:rsidR="00A97498" w:rsidRPr="00AE23FE" w:rsidRDefault="00A97498" w:rsidP="00AE23FE">
      <w:pPr>
        <w:spacing w:line="276" w:lineRule="auto"/>
        <w:jc w:val="both"/>
        <w:rPr>
          <w:sz w:val="22"/>
          <w:szCs w:val="22"/>
        </w:rPr>
      </w:pPr>
      <w:r w:rsidRPr="00AE23FE">
        <w:rPr>
          <w:sz w:val="22"/>
          <w:szCs w:val="22"/>
        </w:rPr>
        <w:t xml:space="preserve">a </w:t>
      </w:r>
    </w:p>
    <w:p w14:paraId="2BC72975" w14:textId="041D3C87" w:rsidR="00A97498" w:rsidRPr="00AE23FE" w:rsidRDefault="00A97498" w:rsidP="00AE23FE">
      <w:pPr>
        <w:spacing w:line="276" w:lineRule="auto"/>
        <w:jc w:val="both"/>
        <w:rPr>
          <w:bCs/>
          <w:sz w:val="22"/>
          <w:szCs w:val="22"/>
        </w:rPr>
      </w:pPr>
      <w:r w:rsidRPr="00AE23FE">
        <w:rPr>
          <w:bCs/>
          <w:sz w:val="22"/>
          <w:szCs w:val="22"/>
        </w:rPr>
        <w:t>Panem / Panią .............................................., zam. ..........................................................., PESEL: ............................., dane teleadresowe:…………………………………………………</w:t>
      </w:r>
      <w:r w:rsidR="003B57FF">
        <w:rPr>
          <w:bCs/>
          <w:sz w:val="22"/>
          <w:szCs w:val="22"/>
        </w:rPr>
        <w:t xml:space="preserve"> / ………………… z siedzib w …………….., NIP………………. Regon: ……………………………..</w:t>
      </w:r>
    </w:p>
    <w:p w14:paraId="128E2A80" w14:textId="77777777" w:rsidR="00A97498" w:rsidRPr="00AE23FE" w:rsidRDefault="00A97498" w:rsidP="00AE23FE">
      <w:pPr>
        <w:spacing w:line="276" w:lineRule="auto"/>
        <w:jc w:val="both"/>
        <w:rPr>
          <w:sz w:val="22"/>
          <w:szCs w:val="22"/>
        </w:rPr>
      </w:pPr>
      <w:r w:rsidRPr="00AE23FE">
        <w:rPr>
          <w:sz w:val="22"/>
          <w:szCs w:val="22"/>
        </w:rPr>
        <w:t>zwanym w dalszej części „</w:t>
      </w:r>
      <w:r w:rsidRPr="00AE23FE">
        <w:rPr>
          <w:b/>
          <w:sz w:val="22"/>
          <w:szCs w:val="22"/>
        </w:rPr>
        <w:t>Dzierżawcą</w:t>
      </w:r>
      <w:r w:rsidRPr="00AE23FE">
        <w:rPr>
          <w:sz w:val="22"/>
          <w:szCs w:val="22"/>
        </w:rPr>
        <w:t>”</w:t>
      </w:r>
    </w:p>
    <w:p w14:paraId="73011E6E" w14:textId="77777777" w:rsidR="00A97498" w:rsidRPr="00AE23FE" w:rsidRDefault="00A97498" w:rsidP="00AE23FE">
      <w:pPr>
        <w:spacing w:line="276" w:lineRule="auto"/>
        <w:jc w:val="both"/>
        <w:rPr>
          <w:sz w:val="22"/>
          <w:szCs w:val="22"/>
        </w:rPr>
      </w:pPr>
      <w:r w:rsidRPr="00AE23FE">
        <w:rPr>
          <w:sz w:val="22"/>
          <w:szCs w:val="22"/>
        </w:rPr>
        <w:t>została zawarta Umowa o następującej treści:</w:t>
      </w:r>
    </w:p>
    <w:p w14:paraId="0CF94911" w14:textId="77777777" w:rsidR="00A97498" w:rsidRPr="00AE23FE" w:rsidRDefault="00A97498" w:rsidP="00AE23FE">
      <w:pPr>
        <w:spacing w:line="276" w:lineRule="auto"/>
        <w:jc w:val="both"/>
        <w:rPr>
          <w:sz w:val="22"/>
          <w:szCs w:val="22"/>
        </w:rPr>
      </w:pPr>
    </w:p>
    <w:p w14:paraId="5274C241" w14:textId="77777777" w:rsidR="00A97498" w:rsidRPr="00AE23FE" w:rsidRDefault="00A97498" w:rsidP="00AE23FE">
      <w:pPr>
        <w:spacing w:line="276" w:lineRule="auto"/>
        <w:jc w:val="center"/>
        <w:rPr>
          <w:b/>
          <w:sz w:val="22"/>
          <w:szCs w:val="22"/>
        </w:rPr>
      </w:pPr>
      <w:r w:rsidRPr="00AE23FE">
        <w:rPr>
          <w:b/>
          <w:sz w:val="22"/>
          <w:szCs w:val="22"/>
        </w:rPr>
        <w:t>§ 1</w:t>
      </w:r>
    </w:p>
    <w:p w14:paraId="644D107A" w14:textId="77777777" w:rsidR="00A97498" w:rsidRPr="00AE23FE" w:rsidRDefault="00A97498" w:rsidP="00AE23FE">
      <w:pPr>
        <w:spacing w:line="276" w:lineRule="auto"/>
        <w:jc w:val="center"/>
        <w:rPr>
          <w:b/>
          <w:sz w:val="22"/>
          <w:szCs w:val="22"/>
        </w:rPr>
      </w:pPr>
      <w:r w:rsidRPr="00AE23FE">
        <w:rPr>
          <w:b/>
          <w:sz w:val="22"/>
          <w:szCs w:val="22"/>
        </w:rPr>
        <w:t>(przedmiot dzierżawy)</w:t>
      </w:r>
    </w:p>
    <w:p w14:paraId="7B7E027E" w14:textId="77777777" w:rsidR="00A97498" w:rsidRPr="00AE23FE" w:rsidRDefault="00A97498" w:rsidP="00AE23FE">
      <w:pPr>
        <w:numPr>
          <w:ilvl w:val="0"/>
          <w:numId w:val="23"/>
        </w:numPr>
        <w:spacing w:line="276" w:lineRule="auto"/>
        <w:ind w:left="0"/>
        <w:jc w:val="both"/>
        <w:rPr>
          <w:sz w:val="22"/>
          <w:szCs w:val="22"/>
        </w:rPr>
      </w:pPr>
      <w:r w:rsidRPr="00AE23FE">
        <w:rPr>
          <w:sz w:val="22"/>
          <w:szCs w:val="22"/>
        </w:rPr>
        <w:t xml:space="preserve">Wydzierżawiający oświadcza, że poniższe nieruchomości posiada w zarządzie i jest uprawniony do zawarcia umowy dzierżawy. </w:t>
      </w:r>
    </w:p>
    <w:p w14:paraId="2C328460" w14:textId="54DF8FF0" w:rsidR="00A97498" w:rsidRPr="00AE23FE" w:rsidRDefault="00A97498" w:rsidP="00AE23FE">
      <w:pPr>
        <w:numPr>
          <w:ilvl w:val="0"/>
          <w:numId w:val="23"/>
        </w:numPr>
        <w:spacing w:line="276" w:lineRule="auto"/>
        <w:ind w:left="0"/>
        <w:jc w:val="both"/>
        <w:rPr>
          <w:sz w:val="22"/>
          <w:szCs w:val="22"/>
        </w:rPr>
      </w:pPr>
      <w:r w:rsidRPr="00AE23FE">
        <w:rPr>
          <w:sz w:val="22"/>
          <w:szCs w:val="22"/>
        </w:rPr>
        <w:t>Działając na podstawie art. 39 ustawy z dnia 28 września 1991 r. o lasach (</w:t>
      </w:r>
      <w:proofErr w:type="spellStart"/>
      <w:r w:rsidR="004D21F8" w:rsidRPr="00AE23FE">
        <w:rPr>
          <w:sz w:val="22"/>
          <w:szCs w:val="22"/>
        </w:rPr>
        <w:t>t.j</w:t>
      </w:r>
      <w:proofErr w:type="spellEnd"/>
      <w:r w:rsidR="004D21F8" w:rsidRPr="00AE23FE">
        <w:rPr>
          <w:sz w:val="22"/>
          <w:szCs w:val="22"/>
        </w:rPr>
        <w:t>. Dz.U. z 202</w:t>
      </w:r>
      <w:r w:rsidR="00CA6EF9">
        <w:rPr>
          <w:sz w:val="22"/>
          <w:szCs w:val="22"/>
        </w:rPr>
        <w:t xml:space="preserve">4 r. poz. </w:t>
      </w:r>
      <w:r w:rsidR="00535007">
        <w:rPr>
          <w:sz w:val="22"/>
          <w:szCs w:val="22"/>
        </w:rPr>
        <w:t>5</w:t>
      </w:r>
      <w:r w:rsidR="00CA6EF9">
        <w:rPr>
          <w:sz w:val="22"/>
          <w:szCs w:val="22"/>
        </w:rPr>
        <w:t>30</w:t>
      </w:r>
      <w:r w:rsidR="00EE5A75">
        <w:rPr>
          <w:sz w:val="22"/>
          <w:szCs w:val="22"/>
        </w:rPr>
        <w:t xml:space="preserve"> ze zm.</w:t>
      </w:r>
      <w:r w:rsidR="00535007">
        <w:rPr>
          <w:sz w:val="22"/>
          <w:szCs w:val="22"/>
        </w:rPr>
        <w:t>)</w:t>
      </w:r>
      <w:r w:rsidRPr="00AE23FE">
        <w:rPr>
          <w:sz w:val="22"/>
          <w:szCs w:val="22"/>
        </w:rPr>
        <w:t xml:space="preserve"> i po uzyskaniu zgody Dyrektora Regionalnej Dyrekcji Lasów  Państwowych w Poznani</w:t>
      </w:r>
      <w:r w:rsidR="006A2A0E" w:rsidRPr="00AE23FE">
        <w:rPr>
          <w:sz w:val="22"/>
          <w:szCs w:val="22"/>
        </w:rPr>
        <w:t xml:space="preserve">u – pismo znak </w:t>
      </w:r>
      <w:proofErr w:type="spellStart"/>
      <w:r w:rsidR="006A2A0E" w:rsidRPr="00AE23FE">
        <w:rPr>
          <w:sz w:val="22"/>
          <w:szCs w:val="22"/>
        </w:rPr>
        <w:t>spr</w:t>
      </w:r>
      <w:proofErr w:type="spellEnd"/>
      <w:r w:rsidR="006A2A0E" w:rsidRPr="00AE23FE">
        <w:rPr>
          <w:sz w:val="22"/>
          <w:szCs w:val="22"/>
        </w:rPr>
        <w:t xml:space="preserve">. </w:t>
      </w:r>
      <w:r w:rsidR="003B57FF">
        <w:rPr>
          <w:sz w:val="22"/>
          <w:szCs w:val="22"/>
        </w:rPr>
        <w:t>………..</w:t>
      </w:r>
      <w:r w:rsidR="006A2A0E" w:rsidRPr="00AE23FE">
        <w:rPr>
          <w:sz w:val="22"/>
          <w:szCs w:val="22"/>
        </w:rPr>
        <w:t xml:space="preserve"> z dn. </w:t>
      </w:r>
      <w:r w:rsidR="003B57FF">
        <w:rPr>
          <w:sz w:val="22"/>
          <w:szCs w:val="22"/>
        </w:rPr>
        <w:t>………</w:t>
      </w:r>
      <w:r w:rsidRPr="00AE23FE">
        <w:rPr>
          <w:sz w:val="22"/>
          <w:szCs w:val="22"/>
        </w:rPr>
        <w:t xml:space="preserve"> r., Wydzierżawiający wydzierżawia, a Dzierżawca bierze w dzierżawę grunt rolny Skarbu Państwa w zarządzie Państwowego Gospodarstwa Leśnego Lasy Państwowe Nadleśnictwa </w:t>
      </w:r>
      <w:r w:rsidR="003B57FF">
        <w:rPr>
          <w:sz w:val="22"/>
          <w:szCs w:val="22"/>
        </w:rPr>
        <w:t>Góra Śląska</w:t>
      </w:r>
      <w:r w:rsidR="003B57FF" w:rsidRPr="00AE23FE">
        <w:rPr>
          <w:sz w:val="22"/>
          <w:szCs w:val="22"/>
        </w:rPr>
        <w:t xml:space="preserve"> </w:t>
      </w:r>
      <w:r w:rsidRPr="00AE23FE">
        <w:rPr>
          <w:sz w:val="22"/>
          <w:szCs w:val="22"/>
        </w:rPr>
        <w:t xml:space="preserve">o następującej lokalizacji: </w:t>
      </w:r>
    </w:p>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
        <w:gridCol w:w="962"/>
        <w:gridCol w:w="1057"/>
        <w:gridCol w:w="930"/>
        <w:gridCol w:w="1472"/>
        <w:gridCol w:w="1313"/>
        <w:gridCol w:w="1199"/>
        <w:gridCol w:w="749"/>
        <w:gridCol w:w="1270"/>
        <w:gridCol w:w="1276"/>
      </w:tblGrid>
      <w:tr w:rsidR="00A97498" w:rsidRPr="00AE23FE" w14:paraId="627D1D9C" w14:textId="77777777" w:rsidTr="003658B8">
        <w:trPr>
          <w:cantSplit/>
          <w:trHeight w:val="795"/>
          <w:tblHeader/>
          <w:jc w:val="center"/>
        </w:trPr>
        <w:tc>
          <w:tcPr>
            <w:tcW w:w="0" w:type="auto"/>
            <w:vMerge w:val="restart"/>
            <w:vAlign w:val="center"/>
          </w:tcPr>
          <w:p w14:paraId="290D203B" w14:textId="77777777" w:rsidR="00A97498" w:rsidRPr="00AE23FE" w:rsidRDefault="00A97498" w:rsidP="00AE23FE">
            <w:pPr>
              <w:spacing w:line="276" w:lineRule="auto"/>
              <w:jc w:val="center"/>
              <w:rPr>
                <w:sz w:val="22"/>
                <w:szCs w:val="22"/>
              </w:rPr>
            </w:pPr>
            <w:r w:rsidRPr="00AE23FE">
              <w:rPr>
                <w:sz w:val="22"/>
                <w:szCs w:val="22"/>
              </w:rPr>
              <w:t>Nazwa obrębu leśnego</w:t>
            </w:r>
          </w:p>
        </w:tc>
        <w:tc>
          <w:tcPr>
            <w:tcW w:w="963" w:type="dxa"/>
            <w:vMerge w:val="restart"/>
            <w:vAlign w:val="center"/>
          </w:tcPr>
          <w:p w14:paraId="779A4A9A" w14:textId="77777777" w:rsidR="00A97498" w:rsidRPr="00AE23FE" w:rsidRDefault="00A97498" w:rsidP="00AE23FE">
            <w:pPr>
              <w:spacing w:line="276" w:lineRule="auto"/>
              <w:jc w:val="center"/>
              <w:rPr>
                <w:sz w:val="22"/>
                <w:szCs w:val="22"/>
              </w:rPr>
            </w:pPr>
            <w:r w:rsidRPr="00AE23FE">
              <w:rPr>
                <w:sz w:val="22"/>
                <w:szCs w:val="22"/>
              </w:rPr>
              <w:t xml:space="preserve">Oddz. </w:t>
            </w:r>
            <w:proofErr w:type="spellStart"/>
            <w:r w:rsidRPr="00AE23FE">
              <w:rPr>
                <w:sz w:val="22"/>
                <w:szCs w:val="22"/>
              </w:rPr>
              <w:t>pododdz</w:t>
            </w:r>
            <w:proofErr w:type="spellEnd"/>
            <w:r w:rsidRPr="00AE23FE">
              <w:rPr>
                <w:sz w:val="22"/>
                <w:szCs w:val="22"/>
              </w:rPr>
              <w:t>.</w:t>
            </w:r>
          </w:p>
        </w:tc>
        <w:tc>
          <w:tcPr>
            <w:tcW w:w="1041" w:type="dxa"/>
            <w:vMerge w:val="restart"/>
            <w:vAlign w:val="center"/>
          </w:tcPr>
          <w:p w14:paraId="752CE79C" w14:textId="77777777" w:rsidR="00A97498" w:rsidRPr="00AE23FE" w:rsidRDefault="00A97498" w:rsidP="00AE23FE">
            <w:pPr>
              <w:spacing w:line="276" w:lineRule="auto"/>
              <w:jc w:val="center"/>
              <w:rPr>
                <w:sz w:val="22"/>
                <w:szCs w:val="22"/>
              </w:rPr>
            </w:pPr>
            <w:r w:rsidRPr="00AE23FE">
              <w:rPr>
                <w:sz w:val="22"/>
                <w:szCs w:val="22"/>
              </w:rPr>
              <w:t>Leśnictwo</w:t>
            </w:r>
          </w:p>
        </w:tc>
        <w:tc>
          <w:tcPr>
            <w:tcW w:w="949" w:type="dxa"/>
            <w:vMerge w:val="restart"/>
            <w:vAlign w:val="center"/>
          </w:tcPr>
          <w:p w14:paraId="56BE3AA4" w14:textId="77777777" w:rsidR="00A97498" w:rsidRPr="00AE23FE" w:rsidRDefault="00A97498" w:rsidP="00AE23FE">
            <w:pPr>
              <w:spacing w:line="276" w:lineRule="auto"/>
              <w:jc w:val="center"/>
              <w:rPr>
                <w:sz w:val="22"/>
                <w:szCs w:val="22"/>
              </w:rPr>
            </w:pPr>
            <w:r w:rsidRPr="00AE23FE">
              <w:rPr>
                <w:sz w:val="22"/>
                <w:szCs w:val="22"/>
              </w:rPr>
              <w:t>Gmina</w:t>
            </w:r>
          </w:p>
        </w:tc>
        <w:tc>
          <w:tcPr>
            <w:tcW w:w="1464" w:type="dxa"/>
            <w:vMerge w:val="restart"/>
            <w:vAlign w:val="center"/>
          </w:tcPr>
          <w:p w14:paraId="5ADC7FDE" w14:textId="77777777" w:rsidR="00A97498" w:rsidRPr="00AE23FE" w:rsidRDefault="00A97498" w:rsidP="00AE23FE">
            <w:pPr>
              <w:spacing w:line="276" w:lineRule="auto"/>
              <w:jc w:val="center"/>
              <w:rPr>
                <w:sz w:val="22"/>
                <w:szCs w:val="22"/>
              </w:rPr>
            </w:pPr>
            <w:r w:rsidRPr="00AE23FE">
              <w:rPr>
                <w:sz w:val="22"/>
                <w:szCs w:val="22"/>
              </w:rPr>
              <w:t>Nazwa obrębu ewidencyjnego</w:t>
            </w:r>
          </w:p>
        </w:tc>
        <w:tc>
          <w:tcPr>
            <w:tcW w:w="1115" w:type="dxa"/>
            <w:vMerge w:val="restart"/>
            <w:vAlign w:val="center"/>
          </w:tcPr>
          <w:p w14:paraId="58223CC4" w14:textId="77777777" w:rsidR="00A97498" w:rsidRPr="00AE23FE" w:rsidRDefault="00A97498" w:rsidP="00AE23FE">
            <w:pPr>
              <w:spacing w:line="276" w:lineRule="auto"/>
              <w:jc w:val="center"/>
              <w:rPr>
                <w:sz w:val="22"/>
                <w:szCs w:val="22"/>
              </w:rPr>
            </w:pPr>
            <w:r w:rsidRPr="00AE23FE">
              <w:rPr>
                <w:sz w:val="22"/>
                <w:szCs w:val="22"/>
              </w:rPr>
              <w:t>Numer działki ewidencyjnej</w:t>
            </w:r>
          </w:p>
          <w:p w14:paraId="3482123B" w14:textId="77777777" w:rsidR="00A97498" w:rsidRPr="00AE23FE" w:rsidRDefault="00A97498" w:rsidP="00AE23FE">
            <w:pPr>
              <w:spacing w:line="276" w:lineRule="auto"/>
              <w:jc w:val="center"/>
              <w:rPr>
                <w:sz w:val="22"/>
                <w:szCs w:val="22"/>
              </w:rPr>
            </w:pPr>
          </w:p>
        </w:tc>
        <w:tc>
          <w:tcPr>
            <w:tcW w:w="1212" w:type="dxa"/>
            <w:vMerge w:val="restart"/>
            <w:vAlign w:val="center"/>
          </w:tcPr>
          <w:p w14:paraId="7D0231E7" w14:textId="77777777" w:rsidR="00A97498" w:rsidRPr="00AE23FE" w:rsidRDefault="00A97498" w:rsidP="00AE23FE">
            <w:pPr>
              <w:spacing w:line="276" w:lineRule="auto"/>
              <w:jc w:val="center"/>
              <w:rPr>
                <w:sz w:val="22"/>
                <w:szCs w:val="22"/>
              </w:rPr>
            </w:pPr>
            <w:r w:rsidRPr="00AE23FE">
              <w:rPr>
                <w:sz w:val="22"/>
                <w:szCs w:val="22"/>
              </w:rPr>
              <w:t>Kategoria i klasa użytku z ewidencji gruntów i budynków</w:t>
            </w:r>
          </w:p>
        </w:tc>
        <w:tc>
          <w:tcPr>
            <w:tcW w:w="765" w:type="dxa"/>
            <w:vMerge w:val="restart"/>
            <w:vAlign w:val="center"/>
          </w:tcPr>
          <w:p w14:paraId="58416E44" w14:textId="77777777" w:rsidR="00A97498" w:rsidRPr="00AE23FE" w:rsidRDefault="00A97498" w:rsidP="00AE23FE">
            <w:pPr>
              <w:spacing w:line="276" w:lineRule="auto"/>
              <w:jc w:val="center"/>
              <w:rPr>
                <w:sz w:val="22"/>
                <w:szCs w:val="22"/>
              </w:rPr>
            </w:pPr>
            <w:r w:rsidRPr="00AE23FE">
              <w:rPr>
                <w:sz w:val="22"/>
                <w:szCs w:val="22"/>
              </w:rPr>
              <w:t>Pow.</w:t>
            </w:r>
          </w:p>
          <w:p w14:paraId="61301093" w14:textId="77777777" w:rsidR="00A97498" w:rsidRPr="00AE23FE" w:rsidRDefault="00A97498" w:rsidP="00AE23FE">
            <w:pPr>
              <w:spacing w:line="276" w:lineRule="auto"/>
              <w:jc w:val="center"/>
              <w:rPr>
                <w:sz w:val="22"/>
                <w:szCs w:val="22"/>
              </w:rPr>
            </w:pPr>
            <w:r w:rsidRPr="00AE23FE">
              <w:rPr>
                <w:sz w:val="22"/>
                <w:szCs w:val="22"/>
              </w:rPr>
              <w:t>[ha]</w:t>
            </w:r>
          </w:p>
        </w:tc>
        <w:tc>
          <w:tcPr>
            <w:tcW w:w="2692" w:type="dxa"/>
            <w:gridSpan w:val="2"/>
            <w:vAlign w:val="center"/>
          </w:tcPr>
          <w:p w14:paraId="0BF8CA7F" w14:textId="77777777" w:rsidR="00A97498" w:rsidRPr="00AE23FE" w:rsidRDefault="00A97498" w:rsidP="00AE23FE">
            <w:pPr>
              <w:spacing w:line="276" w:lineRule="auto"/>
              <w:jc w:val="center"/>
              <w:rPr>
                <w:sz w:val="22"/>
                <w:szCs w:val="22"/>
              </w:rPr>
            </w:pPr>
            <w:r w:rsidRPr="00AE23FE">
              <w:rPr>
                <w:sz w:val="22"/>
                <w:szCs w:val="22"/>
              </w:rPr>
              <w:t>Należność za dzierżawę</w:t>
            </w:r>
          </w:p>
        </w:tc>
      </w:tr>
      <w:tr w:rsidR="00A97498" w:rsidRPr="00AE23FE" w14:paraId="73BC281D" w14:textId="77777777" w:rsidTr="003658B8">
        <w:trPr>
          <w:cantSplit/>
          <w:trHeight w:val="795"/>
          <w:tblHeader/>
          <w:jc w:val="center"/>
        </w:trPr>
        <w:tc>
          <w:tcPr>
            <w:tcW w:w="0" w:type="auto"/>
            <w:vMerge/>
            <w:vAlign w:val="center"/>
          </w:tcPr>
          <w:p w14:paraId="74E5E1B4" w14:textId="77777777" w:rsidR="00A97498" w:rsidRPr="00AE23FE" w:rsidRDefault="00A97498" w:rsidP="00AE23FE">
            <w:pPr>
              <w:spacing w:line="276" w:lineRule="auto"/>
              <w:jc w:val="center"/>
              <w:rPr>
                <w:sz w:val="22"/>
                <w:szCs w:val="22"/>
              </w:rPr>
            </w:pPr>
          </w:p>
        </w:tc>
        <w:tc>
          <w:tcPr>
            <w:tcW w:w="963" w:type="dxa"/>
            <w:vMerge/>
            <w:vAlign w:val="center"/>
          </w:tcPr>
          <w:p w14:paraId="3210B625" w14:textId="77777777" w:rsidR="00A97498" w:rsidRPr="00AE23FE" w:rsidRDefault="00A97498" w:rsidP="00AE23FE">
            <w:pPr>
              <w:spacing w:line="276" w:lineRule="auto"/>
              <w:jc w:val="center"/>
              <w:rPr>
                <w:sz w:val="22"/>
                <w:szCs w:val="22"/>
              </w:rPr>
            </w:pPr>
          </w:p>
        </w:tc>
        <w:tc>
          <w:tcPr>
            <w:tcW w:w="1041" w:type="dxa"/>
            <w:vMerge/>
            <w:vAlign w:val="center"/>
          </w:tcPr>
          <w:p w14:paraId="462877BE" w14:textId="77777777" w:rsidR="00A97498" w:rsidRPr="00AE23FE" w:rsidRDefault="00A97498" w:rsidP="00AE23FE">
            <w:pPr>
              <w:spacing w:line="276" w:lineRule="auto"/>
              <w:jc w:val="center"/>
              <w:rPr>
                <w:sz w:val="22"/>
                <w:szCs w:val="22"/>
              </w:rPr>
            </w:pPr>
          </w:p>
        </w:tc>
        <w:tc>
          <w:tcPr>
            <w:tcW w:w="949" w:type="dxa"/>
            <w:vMerge/>
            <w:vAlign w:val="center"/>
          </w:tcPr>
          <w:p w14:paraId="198686BF" w14:textId="77777777" w:rsidR="00A97498" w:rsidRPr="00AE23FE" w:rsidRDefault="00A97498" w:rsidP="00AE23FE">
            <w:pPr>
              <w:spacing w:line="276" w:lineRule="auto"/>
              <w:jc w:val="center"/>
              <w:rPr>
                <w:sz w:val="22"/>
                <w:szCs w:val="22"/>
              </w:rPr>
            </w:pPr>
          </w:p>
        </w:tc>
        <w:tc>
          <w:tcPr>
            <w:tcW w:w="1464" w:type="dxa"/>
            <w:vMerge/>
            <w:vAlign w:val="center"/>
          </w:tcPr>
          <w:p w14:paraId="58EC153E" w14:textId="77777777" w:rsidR="00A97498" w:rsidRPr="00AE23FE" w:rsidRDefault="00A97498" w:rsidP="00AE23FE">
            <w:pPr>
              <w:spacing w:line="276" w:lineRule="auto"/>
              <w:jc w:val="center"/>
              <w:rPr>
                <w:sz w:val="22"/>
                <w:szCs w:val="22"/>
              </w:rPr>
            </w:pPr>
          </w:p>
        </w:tc>
        <w:tc>
          <w:tcPr>
            <w:tcW w:w="1115" w:type="dxa"/>
            <w:vMerge/>
            <w:vAlign w:val="center"/>
          </w:tcPr>
          <w:p w14:paraId="73F7CCC7" w14:textId="77777777" w:rsidR="00A97498" w:rsidRPr="00AE23FE" w:rsidRDefault="00A97498" w:rsidP="00AE23FE">
            <w:pPr>
              <w:spacing w:line="276" w:lineRule="auto"/>
              <w:jc w:val="center"/>
              <w:rPr>
                <w:sz w:val="22"/>
                <w:szCs w:val="22"/>
              </w:rPr>
            </w:pPr>
          </w:p>
        </w:tc>
        <w:tc>
          <w:tcPr>
            <w:tcW w:w="1212" w:type="dxa"/>
            <w:vMerge/>
            <w:vAlign w:val="center"/>
          </w:tcPr>
          <w:p w14:paraId="0477E5A8" w14:textId="77777777" w:rsidR="00A97498" w:rsidRPr="00AE23FE" w:rsidRDefault="00A97498" w:rsidP="00AE23FE">
            <w:pPr>
              <w:spacing w:line="276" w:lineRule="auto"/>
              <w:jc w:val="center"/>
              <w:rPr>
                <w:sz w:val="22"/>
                <w:szCs w:val="22"/>
              </w:rPr>
            </w:pPr>
          </w:p>
        </w:tc>
        <w:tc>
          <w:tcPr>
            <w:tcW w:w="765" w:type="dxa"/>
            <w:vMerge/>
            <w:vAlign w:val="center"/>
          </w:tcPr>
          <w:p w14:paraId="06B21F26" w14:textId="77777777" w:rsidR="00A97498" w:rsidRPr="00AE23FE" w:rsidRDefault="00A97498" w:rsidP="00AE23FE">
            <w:pPr>
              <w:spacing w:line="276" w:lineRule="auto"/>
              <w:jc w:val="center"/>
              <w:rPr>
                <w:sz w:val="22"/>
                <w:szCs w:val="22"/>
              </w:rPr>
            </w:pPr>
          </w:p>
        </w:tc>
        <w:tc>
          <w:tcPr>
            <w:tcW w:w="1346" w:type="dxa"/>
            <w:vAlign w:val="center"/>
          </w:tcPr>
          <w:p w14:paraId="7A61A25C" w14:textId="7A1FCB3B" w:rsidR="00A97498" w:rsidRPr="00AE23FE" w:rsidRDefault="00A97498" w:rsidP="000A7126">
            <w:pPr>
              <w:spacing w:line="276" w:lineRule="auto"/>
              <w:jc w:val="center"/>
              <w:rPr>
                <w:sz w:val="22"/>
                <w:szCs w:val="22"/>
              </w:rPr>
            </w:pPr>
            <w:r w:rsidRPr="00AE23FE">
              <w:rPr>
                <w:sz w:val="22"/>
                <w:szCs w:val="22"/>
              </w:rPr>
              <w:t xml:space="preserve">q </w:t>
            </w:r>
            <w:r w:rsidR="000A7126">
              <w:rPr>
                <w:sz w:val="22"/>
                <w:szCs w:val="22"/>
              </w:rPr>
              <w:t>żyta</w:t>
            </w:r>
            <w:r w:rsidRPr="00AE23FE">
              <w:rPr>
                <w:sz w:val="22"/>
                <w:szCs w:val="22"/>
              </w:rPr>
              <w:t xml:space="preserve"> za 1 ha</w:t>
            </w:r>
          </w:p>
        </w:tc>
        <w:tc>
          <w:tcPr>
            <w:tcW w:w="1346" w:type="dxa"/>
            <w:vAlign w:val="center"/>
          </w:tcPr>
          <w:p w14:paraId="0E9E8E0C" w14:textId="07C15B40" w:rsidR="00A97498" w:rsidRPr="00AE23FE" w:rsidRDefault="00A97498" w:rsidP="000A7126">
            <w:pPr>
              <w:spacing w:line="276" w:lineRule="auto"/>
              <w:jc w:val="center"/>
              <w:rPr>
                <w:sz w:val="22"/>
                <w:szCs w:val="22"/>
              </w:rPr>
            </w:pPr>
            <w:r w:rsidRPr="00AE23FE">
              <w:rPr>
                <w:sz w:val="22"/>
                <w:szCs w:val="22"/>
              </w:rPr>
              <w:t xml:space="preserve">q </w:t>
            </w:r>
            <w:r w:rsidR="000A7126">
              <w:rPr>
                <w:sz w:val="22"/>
                <w:szCs w:val="22"/>
              </w:rPr>
              <w:t>żyta</w:t>
            </w:r>
            <w:r w:rsidRPr="00AE23FE">
              <w:rPr>
                <w:sz w:val="22"/>
                <w:szCs w:val="22"/>
              </w:rPr>
              <w:t xml:space="preserve"> za całą pow.</w:t>
            </w:r>
          </w:p>
        </w:tc>
      </w:tr>
      <w:tr w:rsidR="00A97498" w:rsidRPr="00AE23FE" w14:paraId="2B9D97A5" w14:textId="77777777" w:rsidTr="003658B8">
        <w:trPr>
          <w:trHeight w:val="139"/>
          <w:jc w:val="center"/>
        </w:trPr>
        <w:tc>
          <w:tcPr>
            <w:tcW w:w="0" w:type="auto"/>
            <w:vAlign w:val="center"/>
          </w:tcPr>
          <w:p w14:paraId="145BE4DD" w14:textId="77777777" w:rsidR="00A97498" w:rsidRPr="00AE23FE" w:rsidRDefault="00A97498" w:rsidP="00AE23FE">
            <w:pPr>
              <w:spacing w:line="276" w:lineRule="auto"/>
              <w:jc w:val="center"/>
              <w:rPr>
                <w:sz w:val="22"/>
                <w:szCs w:val="22"/>
              </w:rPr>
            </w:pPr>
          </w:p>
        </w:tc>
        <w:tc>
          <w:tcPr>
            <w:tcW w:w="963" w:type="dxa"/>
            <w:vAlign w:val="center"/>
          </w:tcPr>
          <w:p w14:paraId="24679D5F" w14:textId="77777777" w:rsidR="00A97498" w:rsidRPr="00AE23FE" w:rsidRDefault="00A97498" w:rsidP="00AE23FE">
            <w:pPr>
              <w:spacing w:line="276" w:lineRule="auto"/>
              <w:jc w:val="center"/>
              <w:rPr>
                <w:sz w:val="22"/>
                <w:szCs w:val="22"/>
              </w:rPr>
            </w:pPr>
          </w:p>
        </w:tc>
        <w:tc>
          <w:tcPr>
            <w:tcW w:w="1041" w:type="dxa"/>
            <w:vAlign w:val="center"/>
          </w:tcPr>
          <w:p w14:paraId="360D09FF" w14:textId="77777777" w:rsidR="00A97498" w:rsidRPr="00AE23FE" w:rsidRDefault="00A97498" w:rsidP="00AE23FE">
            <w:pPr>
              <w:spacing w:line="276" w:lineRule="auto"/>
              <w:jc w:val="center"/>
              <w:rPr>
                <w:sz w:val="22"/>
                <w:szCs w:val="22"/>
              </w:rPr>
            </w:pPr>
          </w:p>
        </w:tc>
        <w:tc>
          <w:tcPr>
            <w:tcW w:w="949" w:type="dxa"/>
            <w:vAlign w:val="center"/>
          </w:tcPr>
          <w:p w14:paraId="2D45563A" w14:textId="77777777" w:rsidR="00A97498" w:rsidRPr="00AE23FE" w:rsidRDefault="00A97498" w:rsidP="00AE23FE">
            <w:pPr>
              <w:spacing w:line="276" w:lineRule="auto"/>
              <w:jc w:val="center"/>
              <w:rPr>
                <w:sz w:val="22"/>
                <w:szCs w:val="22"/>
              </w:rPr>
            </w:pPr>
          </w:p>
        </w:tc>
        <w:tc>
          <w:tcPr>
            <w:tcW w:w="1464" w:type="dxa"/>
            <w:vAlign w:val="center"/>
          </w:tcPr>
          <w:p w14:paraId="5809B9B3" w14:textId="77777777" w:rsidR="00A97498" w:rsidRPr="00AE23FE" w:rsidRDefault="00A97498" w:rsidP="00AE23FE">
            <w:pPr>
              <w:spacing w:line="276" w:lineRule="auto"/>
              <w:jc w:val="center"/>
              <w:rPr>
                <w:sz w:val="22"/>
                <w:szCs w:val="22"/>
              </w:rPr>
            </w:pPr>
          </w:p>
        </w:tc>
        <w:tc>
          <w:tcPr>
            <w:tcW w:w="1115" w:type="dxa"/>
            <w:vAlign w:val="center"/>
          </w:tcPr>
          <w:p w14:paraId="0825DE93" w14:textId="77777777" w:rsidR="00A97498" w:rsidRPr="00AE23FE" w:rsidRDefault="00A97498" w:rsidP="00AE23FE">
            <w:pPr>
              <w:spacing w:line="276" w:lineRule="auto"/>
              <w:jc w:val="center"/>
              <w:rPr>
                <w:sz w:val="22"/>
                <w:szCs w:val="22"/>
              </w:rPr>
            </w:pPr>
          </w:p>
        </w:tc>
        <w:tc>
          <w:tcPr>
            <w:tcW w:w="1212" w:type="dxa"/>
            <w:vAlign w:val="center"/>
          </w:tcPr>
          <w:p w14:paraId="2FD85903" w14:textId="77777777" w:rsidR="00A97498" w:rsidRPr="00AE23FE" w:rsidRDefault="00A97498" w:rsidP="00AE23FE">
            <w:pPr>
              <w:spacing w:line="276" w:lineRule="auto"/>
              <w:jc w:val="center"/>
              <w:rPr>
                <w:sz w:val="22"/>
                <w:szCs w:val="22"/>
              </w:rPr>
            </w:pPr>
          </w:p>
        </w:tc>
        <w:tc>
          <w:tcPr>
            <w:tcW w:w="765" w:type="dxa"/>
            <w:vAlign w:val="center"/>
          </w:tcPr>
          <w:p w14:paraId="19DB96FE" w14:textId="77777777" w:rsidR="00A97498" w:rsidRPr="00AE23FE" w:rsidRDefault="00A97498" w:rsidP="00AE23FE">
            <w:pPr>
              <w:spacing w:line="276" w:lineRule="auto"/>
              <w:jc w:val="center"/>
              <w:rPr>
                <w:sz w:val="22"/>
                <w:szCs w:val="22"/>
              </w:rPr>
            </w:pPr>
          </w:p>
        </w:tc>
        <w:tc>
          <w:tcPr>
            <w:tcW w:w="1346" w:type="dxa"/>
            <w:vAlign w:val="center"/>
          </w:tcPr>
          <w:p w14:paraId="183C4C04" w14:textId="77777777" w:rsidR="00A97498" w:rsidRPr="00AE23FE" w:rsidRDefault="00A97498" w:rsidP="00AE23FE">
            <w:pPr>
              <w:spacing w:line="276" w:lineRule="auto"/>
              <w:jc w:val="center"/>
              <w:rPr>
                <w:sz w:val="22"/>
                <w:szCs w:val="22"/>
              </w:rPr>
            </w:pPr>
          </w:p>
        </w:tc>
        <w:tc>
          <w:tcPr>
            <w:tcW w:w="1346" w:type="dxa"/>
            <w:vAlign w:val="center"/>
          </w:tcPr>
          <w:p w14:paraId="5C3D02B4" w14:textId="77777777" w:rsidR="00A97498" w:rsidRPr="00AE23FE" w:rsidRDefault="00A97498" w:rsidP="00AE23FE">
            <w:pPr>
              <w:spacing w:line="276" w:lineRule="auto"/>
              <w:jc w:val="center"/>
              <w:rPr>
                <w:sz w:val="22"/>
                <w:szCs w:val="22"/>
              </w:rPr>
            </w:pPr>
          </w:p>
        </w:tc>
      </w:tr>
      <w:tr w:rsidR="00A97498" w:rsidRPr="00AE23FE" w14:paraId="3A8F5C9F" w14:textId="77777777" w:rsidTr="003658B8">
        <w:trPr>
          <w:cantSplit/>
          <w:trHeight w:val="327"/>
          <w:jc w:val="center"/>
        </w:trPr>
        <w:tc>
          <w:tcPr>
            <w:tcW w:w="7585" w:type="dxa"/>
            <w:gridSpan w:val="7"/>
            <w:tcBorders>
              <w:bottom w:val="single" w:sz="4" w:space="0" w:color="auto"/>
            </w:tcBorders>
            <w:vAlign w:val="center"/>
          </w:tcPr>
          <w:p w14:paraId="57CF7021" w14:textId="77777777" w:rsidR="00A97498" w:rsidRPr="00AE23FE" w:rsidRDefault="00A97498" w:rsidP="00AE23FE">
            <w:pPr>
              <w:spacing w:line="276" w:lineRule="auto"/>
              <w:jc w:val="center"/>
              <w:rPr>
                <w:sz w:val="22"/>
                <w:szCs w:val="22"/>
              </w:rPr>
            </w:pPr>
            <w:r w:rsidRPr="00AE23FE">
              <w:rPr>
                <w:sz w:val="22"/>
                <w:szCs w:val="22"/>
              </w:rPr>
              <w:t>Razem</w:t>
            </w:r>
          </w:p>
        </w:tc>
        <w:tc>
          <w:tcPr>
            <w:tcW w:w="765" w:type="dxa"/>
            <w:tcBorders>
              <w:top w:val="nil"/>
              <w:bottom w:val="single" w:sz="4" w:space="0" w:color="auto"/>
            </w:tcBorders>
            <w:vAlign w:val="center"/>
          </w:tcPr>
          <w:p w14:paraId="4C0D7E00" w14:textId="77777777" w:rsidR="00A97498" w:rsidRPr="00AE23FE" w:rsidRDefault="00A97498" w:rsidP="00AE23FE">
            <w:pPr>
              <w:spacing w:line="276" w:lineRule="auto"/>
              <w:jc w:val="center"/>
              <w:rPr>
                <w:sz w:val="22"/>
                <w:szCs w:val="22"/>
              </w:rPr>
            </w:pPr>
          </w:p>
        </w:tc>
        <w:tc>
          <w:tcPr>
            <w:tcW w:w="1346" w:type="dxa"/>
            <w:tcBorders>
              <w:top w:val="nil"/>
              <w:bottom w:val="single" w:sz="4" w:space="0" w:color="auto"/>
            </w:tcBorders>
            <w:vAlign w:val="center"/>
          </w:tcPr>
          <w:p w14:paraId="3CA7A1F0" w14:textId="77777777" w:rsidR="00A97498" w:rsidRPr="00AE23FE" w:rsidRDefault="00A97498" w:rsidP="00AE23FE">
            <w:pPr>
              <w:spacing w:line="276" w:lineRule="auto"/>
              <w:jc w:val="center"/>
              <w:rPr>
                <w:sz w:val="22"/>
                <w:szCs w:val="22"/>
              </w:rPr>
            </w:pPr>
          </w:p>
        </w:tc>
        <w:tc>
          <w:tcPr>
            <w:tcW w:w="1346" w:type="dxa"/>
            <w:tcBorders>
              <w:top w:val="nil"/>
              <w:bottom w:val="single" w:sz="4" w:space="0" w:color="auto"/>
            </w:tcBorders>
            <w:vAlign w:val="center"/>
          </w:tcPr>
          <w:p w14:paraId="05FC4929" w14:textId="77777777" w:rsidR="00A97498" w:rsidRPr="00AE23FE" w:rsidRDefault="00A97498" w:rsidP="00AE23FE">
            <w:pPr>
              <w:spacing w:line="276" w:lineRule="auto"/>
              <w:jc w:val="center"/>
              <w:rPr>
                <w:sz w:val="22"/>
                <w:szCs w:val="22"/>
              </w:rPr>
            </w:pPr>
          </w:p>
        </w:tc>
      </w:tr>
    </w:tbl>
    <w:p w14:paraId="5E74DC8E" w14:textId="77777777" w:rsidR="00A97498" w:rsidRPr="00AE23FE" w:rsidRDefault="00A97498" w:rsidP="00AE23FE">
      <w:pPr>
        <w:numPr>
          <w:ilvl w:val="0"/>
          <w:numId w:val="23"/>
        </w:numPr>
        <w:spacing w:line="276" w:lineRule="auto"/>
        <w:ind w:left="0"/>
        <w:jc w:val="both"/>
        <w:rPr>
          <w:sz w:val="22"/>
          <w:szCs w:val="22"/>
        </w:rPr>
      </w:pPr>
      <w:r w:rsidRPr="00AE23FE">
        <w:rPr>
          <w:sz w:val="22"/>
          <w:szCs w:val="22"/>
        </w:rPr>
        <w:t xml:space="preserve">Przejęcie Przedmiotu dzierżawy nastąpi na podstawie protokołu zdawczo - odbiorczego, zawierającego wykaz nieruchomości oraz ich stan, sporządzonego i podpisanego przez obie Strony, stanowiącego załącznik nr 1 do niniejszej umowy. </w:t>
      </w:r>
    </w:p>
    <w:p w14:paraId="443E246E" w14:textId="77777777" w:rsidR="00A97498" w:rsidRPr="00AE23FE" w:rsidRDefault="00A97498" w:rsidP="00AE23FE">
      <w:pPr>
        <w:numPr>
          <w:ilvl w:val="0"/>
          <w:numId w:val="23"/>
        </w:numPr>
        <w:spacing w:line="276" w:lineRule="auto"/>
        <w:ind w:left="0"/>
        <w:jc w:val="both"/>
        <w:rPr>
          <w:sz w:val="22"/>
          <w:szCs w:val="22"/>
        </w:rPr>
      </w:pPr>
      <w:r w:rsidRPr="00AE23FE">
        <w:rPr>
          <w:sz w:val="22"/>
          <w:szCs w:val="22"/>
        </w:rPr>
        <w:t>Dzierżawca oświadcza, że miejsce, położenie, granice i powierzchnie wydzierżawianego gruntu oraz jego stan gospodarczy i przeznaczenie zna dokładnie i nie będzie wnosić z tego tytułu roszczeń wobec  Wydzierżawiającego. Tak określony grunt nazywany  będzie w dalszej części Umowy "</w:t>
      </w:r>
      <w:r w:rsidRPr="00AE23FE">
        <w:rPr>
          <w:b/>
          <w:bCs/>
          <w:sz w:val="22"/>
          <w:szCs w:val="22"/>
        </w:rPr>
        <w:t>Przedmiotem Dzierżawy</w:t>
      </w:r>
      <w:r w:rsidRPr="00AE23FE">
        <w:rPr>
          <w:sz w:val="22"/>
          <w:szCs w:val="22"/>
        </w:rPr>
        <w:t>" lub "</w:t>
      </w:r>
      <w:r w:rsidRPr="00AE23FE">
        <w:rPr>
          <w:b/>
          <w:bCs/>
          <w:sz w:val="22"/>
          <w:szCs w:val="22"/>
        </w:rPr>
        <w:t>Terenem dzierżawy</w:t>
      </w:r>
      <w:r w:rsidRPr="00AE23FE">
        <w:rPr>
          <w:sz w:val="22"/>
          <w:szCs w:val="22"/>
        </w:rPr>
        <w:t>".</w:t>
      </w:r>
    </w:p>
    <w:p w14:paraId="1F085892" w14:textId="77777777" w:rsidR="00A97498" w:rsidRPr="00AE23FE" w:rsidRDefault="00A97498" w:rsidP="00AE23FE">
      <w:pPr>
        <w:spacing w:line="276" w:lineRule="auto"/>
        <w:jc w:val="both"/>
        <w:rPr>
          <w:sz w:val="22"/>
          <w:szCs w:val="22"/>
        </w:rPr>
      </w:pPr>
    </w:p>
    <w:p w14:paraId="1E3A8CE4" w14:textId="77777777" w:rsidR="00A97498" w:rsidRPr="00AE23FE" w:rsidRDefault="00A97498" w:rsidP="00AE23FE">
      <w:pPr>
        <w:spacing w:line="276" w:lineRule="auto"/>
        <w:jc w:val="center"/>
        <w:rPr>
          <w:b/>
          <w:sz w:val="22"/>
          <w:szCs w:val="22"/>
        </w:rPr>
      </w:pPr>
      <w:r w:rsidRPr="00AE23FE">
        <w:rPr>
          <w:b/>
          <w:sz w:val="22"/>
          <w:szCs w:val="22"/>
        </w:rPr>
        <w:t>§ 2</w:t>
      </w:r>
    </w:p>
    <w:p w14:paraId="473BD4FA" w14:textId="77777777" w:rsidR="00A97498" w:rsidRPr="00AE23FE" w:rsidRDefault="00A97498" w:rsidP="00AE23FE">
      <w:pPr>
        <w:spacing w:line="276" w:lineRule="auto"/>
        <w:jc w:val="center"/>
        <w:rPr>
          <w:b/>
          <w:sz w:val="22"/>
          <w:szCs w:val="22"/>
        </w:rPr>
      </w:pPr>
      <w:r w:rsidRPr="00AE23FE">
        <w:rPr>
          <w:b/>
          <w:sz w:val="22"/>
          <w:szCs w:val="22"/>
        </w:rPr>
        <w:t>(czynsz dzierżawny)</w:t>
      </w:r>
    </w:p>
    <w:p w14:paraId="5D6665F7" w14:textId="517D8501" w:rsidR="00A97498" w:rsidRPr="002121A0" w:rsidRDefault="00A97498" w:rsidP="002121A0">
      <w:pPr>
        <w:numPr>
          <w:ilvl w:val="0"/>
          <w:numId w:val="22"/>
        </w:numPr>
        <w:spacing w:line="276" w:lineRule="auto"/>
        <w:ind w:left="0"/>
        <w:jc w:val="both"/>
        <w:rPr>
          <w:rStyle w:val="Pogrubienie"/>
          <w:b w:val="0"/>
          <w:bCs w:val="0"/>
          <w:color w:val="FF0000"/>
          <w:sz w:val="22"/>
          <w:szCs w:val="22"/>
        </w:rPr>
      </w:pPr>
      <w:r w:rsidRPr="00AE23FE">
        <w:rPr>
          <w:sz w:val="22"/>
          <w:szCs w:val="22"/>
        </w:rPr>
        <w:t xml:space="preserve">Czynsz dzierżawny za Przedmiot Dzierżawy zostaje wyliczony corocznie w oparciu o </w:t>
      </w:r>
      <w:r w:rsidR="008A6484" w:rsidRPr="009959F1">
        <w:rPr>
          <w:sz w:val="22"/>
          <w:szCs w:val="22"/>
        </w:rPr>
        <w:t xml:space="preserve">średnią cenę skupu 1 q żyta za okres 11 kwartałów będącej podstawą do ustalania podatku rolnego ogłoszonej w </w:t>
      </w:r>
      <w:r w:rsidR="008A6484" w:rsidRPr="009959F1">
        <w:rPr>
          <w:sz w:val="22"/>
          <w:szCs w:val="22"/>
        </w:rPr>
        <w:lastRenderedPageBreak/>
        <w:t>Komunikacie Prezesa Głównego Urzędu Statystycznego pomnożoną przez wyliczoną ilość q żyta za całą wydzierżawioną powierzchnię.</w:t>
      </w:r>
      <w:r w:rsidR="002121A0" w:rsidRPr="002121A0">
        <w:rPr>
          <w:sz w:val="22"/>
          <w:szCs w:val="22"/>
        </w:rPr>
        <w:t xml:space="preserve"> </w:t>
      </w:r>
      <w:r w:rsidR="002121A0" w:rsidRPr="008F232A">
        <w:rPr>
          <w:sz w:val="22"/>
          <w:szCs w:val="22"/>
        </w:rPr>
        <w:t>Ilość q żyta została ustalona na podstawie przetargu ofertowego.</w:t>
      </w:r>
    </w:p>
    <w:p w14:paraId="304E574F" w14:textId="77777777" w:rsidR="00A97498" w:rsidRPr="00706E90" w:rsidRDefault="00A97498" w:rsidP="00AE23FE">
      <w:pPr>
        <w:numPr>
          <w:ilvl w:val="0"/>
          <w:numId w:val="22"/>
        </w:numPr>
        <w:spacing w:line="276" w:lineRule="auto"/>
        <w:ind w:left="0"/>
        <w:jc w:val="both"/>
        <w:rPr>
          <w:sz w:val="22"/>
          <w:szCs w:val="22"/>
        </w:rPr>
      </w:pPr>
      <w:r w:rsidRPr="00706E90">
        <w:rPr>
          <w:sz w:val="22"/>
          <w:szCs w:val="22"/>
        </w:rPr>
        <w:t>Dzierżawca nie ma prawa potrącania z czynszu żadnych kwot z tytułu roszczeń wobec Wydzierżawiającego (w tym za szkody wyrządzone przez zwierzynę łowną).</w:t>
      </w:r>
    </w:p>
    <w:p w14:paraId="1A4A49B3" w14:textId="64971946" w:rsidR="009959F1" w:rsidRPr="008A6484" w:rsidRDefault="00A97498" w:rsidP="008A6484">
      <w:pPr>
        <w:numPr>
          <w:ilvl w:val="0"/>
          <w:numId w:val="22"/>
        </w:numPr>
        <w:spacing w:line="276" w:lineRule="auto"/>
        <w:ind w:left="0"/>
        <w:jc w:val="both"/>
        <w:rPr>
          <w:sz w:val="22"/>
          <w:szCs w:val="22"/>
        </w:rPr>
      </w:pPr>
      <w:r w:rsidRPr="00706E90">
        <w:rPr>
          <w:sz w:val="22"/>
          <w:szCs w:val="22"/>
        </w:rPr>
        <w:t>Wydzierżawiający nie będzie pobierał czynszu dzierżawy według  powyższych zasad na okres dłuższy niż na jeden rok naprzód.</w:t>
      </w:r>
    </w:p>
    <w:p w14:paraId="196F71BC" w14:textId="6708B7C3" w:rsidR="009959F1" w:rsidRPr="009959F1" w:rsidRDefault="009959F1" w:rsidP="009959F1">
      <w:pPr>
        <w:numPr>
          <w:ilvl w:val="0"/>
          <w:numId w:val="22"/>
        </w:numPr>
        <w:spacing w:line="276" w:lineRule="auto"/>
        <w:ind w:left="0"/>
        <w:jc w:val="both"/>
        <w:rPr>
          <w:sz w:val="22"/>
          <w:szCs w:val="22"/>
        </w:rPr>
      </w:pPr>
      <w:r w:rsidRPr="009959F1">
        <w:rPr>
          <w:sz w:val="22"/>
          <w:szCs w:val="22"/>
        </w:rPr>
        <w:t xml:space="preserve">Czynsz dzierżawny, o którym mowa w </w:t>
      </w:r>
      <w:r w:rsidR="003A0793">
        <w:rPr>
          <w:sz w:val="22"/>
          <w:szCs w:val="22"/>
        </w:rPr>
        <w:t xml:space="preserve">§ 2 </w:t>
      </w:r>
      <w:r w:rsidRPr="009959F1">
        <w:rPr>
          <w:sz w:val="22"/>
          <w:szCs w:val="22"/>
        </w:rPr>
        <w:t>ustępie</w:t>
      </w:r>
      <w:r w:rsidR="008A6484">
        <w:rPr>
          <w:sz w:val="22"/>
          <w:szCs w:val="22"/>
        </w:rPr>
        <w:t xml:space="preserve"> 1</w:t>
      </w:r>
      <w:r w:rsidRPr="009959F1">
        <w:rPr>
          <w:sz w:val="22"/>
          <w:szCs w:val="22"/>
        </w:rPr>
        <w:t xml:space="preserve"> Dzierżawca zobowiązany jest wpłacić na  konto Nadleśnictwa Góra Śląska: </w:t>
      </w:r>
      <w:r w:rsidRPr="009959F1">
        <w:rPr>
          <w:b/>
          <w:sz w:val="22"/>
          <w:szCs w:val="22"/>
        </w:rPr>
        <w:t xml:space="preserve">33 1020 3017 0000 2002 0425 3142 PKO BP SA. O/GÓRA </w:t>
      </w:r>
      <w:r w:rsidRPr="009959F1">
        <w:rPr>
          <w:sz w:val="22"/>
          <w:szCs w:val="22"/>
        </w:rPr>
        <w:t xml:space="preserve">nie później niż do dnia </w:t>
      </w:r>
      <w:r w:rsidRPr="009959F1">
        <w:rPr>
          <w:b/>
          <w:sz w:val="22"/>
          <w:szCs w:val="22"/>
        </w:rPr>
        <w:t>15 marca</w:t>
      </w:r>
      <w:r w:rsidRPr="009959F1">
        <w:rPr>
          <w:sz w:val="22"/>
          <w:szCs w:val="22"/>
        </w:rPr>
        <w:t xml:space="preserve"> za dany rok bez wezwania.</w:t>
      </w:r>
    </w:p>
    <w:p w14:paraId="1207BBCF" w14:textId="40A59161" w:rsidR="00524029" w:rsidRPr="002F2273" w:rsidRDefault="00194CBB" w:rsidP="002F2273">
      <w:pPr>
        <w:numPr>
          <w:ilvl w:val="0"/>
          <w:numId w:val="22"/>
        </w:numPr>
        <w:spacing w:line="276" w:lineRule="auto"/>
        <w:ind w:left="0"/>
        <w:jc w:val="both"/>
        <w:rPr>
          <w:sz w:val="22"/>
          <w:szCs w:val="22"/>
        </w:rPr>
      </w:pPr>
      <w:r>
        <w:rPr>
          <w:sz w:val="22"/>
          <w:szCs w:val="22"/>
        </w:rPr>
        <w:t>W 202</w:t>
      </w:r>
      <w:r w:rsidR="003A0793">
        <w:rPr>
          <w:sz w:val="22"/>
          <w:szCs w:val="22"/>
        </w:rPr>
        <w:t>5</w:t>
      </w:r>
      <w:r w:rsidR="00524029" w:rsidRPr="00524029">
        <w:rPr>
          <w:sz w:val="22"/>
          <w:szCs w:val="22"/>
        </w:rPr>
        <w:t xml:space="preserve"> r. czynsz </w:t>
      </w:r>
      <w:r>
        <w:rPr>
          <w:sz w:val="22"/>
          <w:szCs w:val="22"/>
        </w:rPr>
        <w:t xml:space="preserve">dzierżawny wyniesie ………….. zł </w:t>
      </w:r>
      <w:r w:rsidR="00CA6EF9">
        <w:rPr>
          <w:sz w:val="22"/>
          <w:szCs w:val="22"/>
        </w:rPr>
        <w:t>i płatny będzie do dnia 31</w:t>
      </w:r>
      <w:r w:rsidR="002F2273">
        <w:rPr>
          <w:sz w:val="22"/>
          <w:szCs w:val="22"/>
        </w:rPr>
        <w:t xml:space="preserve"> ma</w:t>
      </w:r>
      <w:r w:rsidR="00CA6EF9">
        <w:rPr>
          <w:sz w:val="22"/>
          <w:szCs w:val="22"/>
        </w:rPr>
        <w:t>ja</w:t>
      </w:r>
      <w:r w:rsidR="002F2273">
        <w:rPr>
          <w:sz w:val="22"/>
          <w:szCs w:val="22"/>
        </w:rPr>
        <w:t xml:space="preserve"> 202</w:t>
      </w:r>
      <w:r w:rsidR="002121A0">
        <w:rPr>
          <w:sz w:val="22"/>
          <w:szCs w:val="22"/>
        </w:rPr>
        <w:t>5</w:t>
      </w:r>
      <w:r w:rsidR="002F2273">
        <w:rPr>
          <w:sz w:val="22"/>
          <w:szCs w:val="22"/>
        </w:rPr>
        <w:t xml:space="preserve"> r</w:t>
      </w:r>
      <w:r>
        <w:rPr>
          <w:sz w:val="22"/>
          <w:szCs w:val="22"/>
        </w:rPr>
        <w:t>.</w:t>
      </w:r>
      <w:r w:rsidR="002F2273">
        <w:rPr>
          <w:sz w:val="22"/>
          <w:szCs w:val="22"/>
        </w:rPr>
        <w:br/>
      </w:r>
      <w:r w:rsidR="00524029" w:rsidRPr="002F2273">
        <w:rPr>
          <w:sz w:val="22"/>
          <w:szCs w:val="22"/>
        </w:rPr>
        <w:t xml:space="preserve">W kolejnych latach czynsz będzie płatny do dnia </w:t>
      </w:r>
      <w:r w:rsidR="00524029" w:rsidRPr="002F2273">
        <w:rPr>
          <w:sz w:val="22"/>
          <w:szCs w:val="22"/>
          <w:u w:val="single"/>
        </w:rPr>
        <w:t>15 marca każdego roku,</w:t>
      </w:r>
      <w:r w:rsidR="00524029" w:rsidRPr="002F2273">
        <w:rPr>
          <w:sz w:val="22"/>
          <w:szCs w:val="22"/>
        </w:rPr>
        <w:t xml:space="preserve"> bez wezwania. </w:t>
      </w:r>
    </w:p>
    <w:p w14:paraId="006C5557" w14:textId="2F7A1980" w:rsidR="00524029" w:rsidRPr="009959F1" w:rsidRDefault="00A97498" w:rsidP="00524029">
      <w:pPr>
        <w:numPr>
          <w:ilvl w:val="0"/>
          <w:numId w:val="22"/>
        </w:numPr>
        <w:spacing w:line="276" w:lineRule="auto"/>
        <w:ind w:left="0"/>
        <w:jc w:val="both"/>
        <w:rPr>
          <w:sz w:val="22"/>
          <w:szCs w:val="22"/>
        </w:rPr>
      </w:pPr>
      <w:r w:rsidRPr="009959F1">
        <w:rPr>
          <w:sz w:val="22"/>
          <w:szCs w:val="22"/>
        </w:rPr>
        <w:t>Za opóźnienia Dzierżawcy w zapłacie czynszu dzierżawnego, Wydzierżawiający będzie naliczał ustawowe odsetki</w:t>
      </w:r>
      <w:r w:rsidR="00EE5A75" w:rsidRPr="009959F1">
        <w:rPr>
          <w:sz w:val="22"/>
          <w:szCs w:val="22"/>
        </w:rPr>
        <w:t xml:space="preserve"> za opóźnienie</w:t>
      </w:r>
      <w:r w:rsidRPr="009959F1">
        <w:rPr>
          <w:sz w:val="22"/>
          <w:szCs w:val="22"/>
        </w:rPr>
        <w:t xml:space="preserve">. </w:t>
      </w:r>
      <w:r w:rsidR="00706E90" w:rsidRPr="009959F1">
        <w:rPr>
          <w:sz w:val="22"/>
          <w:szCs w:val="22"/>
        </w:rPr>
        <w:t xml:space="preserve">/ W przypadku opóźnienia w zapłacie należności wynikających z umowy (tj. niedochowania terminu określonego w ust. </w:t>
      </w:r>
      <w:r w:rsidR="008F232A">
        <w:rPr>
          <w:sz w:val="22"/>
          <w:szCs w:val="22"/>
        </w:rPr>
        <w:t>4</w:t>
      </w:r>
      <w:r w:rsidR="00706E90" w:rsidRPr="009959F1">
        <w:rPr>
          <w:sz w:val="22"/>
          <w:szCs w:val="22"/>
        </w:rPr>
        <w:t xml:space="preserve"> i 5, zgodnie z ustawą z dnia 8 marca 2013 r o przeciwdziałaniu nadmiernym opóźnieniom w trans</w:t>
      </w:r>
      <w:r w:rsidR="00535007" w:rsidRPr="009959F1">
        <w:rPr>
          <w:sz w:val="22"/>
          <w:szCs w:val="22"/>
        </w:rPr>
        <w:t>akcjach handlowych (</w:t>
      </w:r>
      <w:proofErr w:type="spellStart"/>
      <w:r w:rsidR="00EE5A75" w:rsidRPr="009959F1">
        <w:rPr>
          <w:sz w:val="22"/>
          <w:szCs w:val="22"/>
        </w:rPr>
        <w:t>t.j.</w:t>
      </w:r>
      <w:r w:rsidR="00535007" w:rsidRPr="009959F1">
        <w:rPr>
          <w:sz w:val="22"/>
          <w:szCs w:val="22"/>
        </w:rPr>
        <w:t>Dz</w:t>
      </w:r>
      <w:proofErr w:type="spellEnd"/>
      <w:r w:rsidR="00535007" w:rsidRPr="009959F1">
        <w:rPr>
          <w:sz w:val="22"/>
          <w:szCs w:val="22"/>
        </w:rPr>
        <w:t>. U. z 2023</w:t>
      </w:r>
      <w:r w:rsidR="00706E90" w:rsidRPr="009959F1">
        <w:rPr>
          <w:sz w:val="22"/>
          <w:szCs w:val="22"/>
        </w:rPr>
        <w:t xml:space="preserve"> r. poz. </w:t>
      </w:r>
      <w:r w:rsidR="00535007" w:rsidRPr="009959F1">
        <w:rPr>
          <w:sz w:val="22"/>
          <w:szCs w:val="22"/>
        </w:rPr>
        <w:t>1</w:t>
      </w:r>
      <w:r w:rsidR="000A7126">
        <w:rPr>
          <w:sz w:val="22"/>
          <w:szCs w:val="22"/>
        </w:rPr>
        <w:t>790</w:t>
      </w:r>
      <w:r w:rsidR="00EE5A75" w:rsidRPr="009959F1">
        <w:rPr>
          <w:sz w:val="22"/>
          <w:szCs w:val="22"/>
        </w:rPr>
        <w:t xml:space="preserve"> ze zm.</w:t>
      </w:r>
      <w:r w:rsidR="00706E90" w:rsidRPr="009959F1">
        <w:rPr>
          <w:sz w:val="22"/>
          <w:szCs w:val="22"/>
        </w:rPr>
        <w:t>). Wydzierżawiającemu będą przysługiwały należne odsetki za opóźnienia w transakcjach handlowych zgodnie z przepisami ww. ustawy.*</w:t>
      </w:r>
    </w:p>
    <w:p w14:paraId="1870FAC2" w14:textId="77777777" w:rsidR="00524029" w:rsidRDefault="00A97498" w:rsidP="00524029">
      <w:pPr>
        <w:numPr>
          <w:ilvl w:val="0"/>
          <w:numId w:val="22"/>
        </w:numPr>
        <w:spacing w:line="276" w:lineRule="auto"/>
        <w:ind w:left="0"/>
        <w:jc w:val="both"/>
        <w:rPr>
          <w:sz w:val="22"/>
          <w:szCs w:val="22"/>
        </w:rPr>
      </w:pPr>
      <w:r w:rsidRPr="00524029">
        <w:rPr>
          <w:sz w:val="22"/>
          <w:szCs w:val="22"/>
        </w:rPr>
        <w:t>Oprócz czynszu Dzierżawca zobowiązuje się do pokrywania przez okres obowiązywania Umowy wszelkich należności publicznoprawnych na zasadach i w wymiarze wynikającym z obowiązujących przepisów prawa, w tym w szczególności podatku rolnego oraz kosztów ewentualnych ubezpieczeń. Podatek rolny Dzierżawca wpłacać będzie na rzecz właściwego terytorialnie Urzędu Gminy.</w:t>
      </w:r>
    </w:p>
    <w:p w14:paraId="381A4F82" w14:textId="4150B0FB" w:rsidR="00A97498" w:rsidRPr="00267A6F" w:rsidRDefault="00A97498" w:rsidP="00524029">
      <w:pPr>
        <w:numPr>
          <w:ilvl w:val="0"/>
          <w:numId w:val="22"/>
        </w:numPr>
        <w:spacing w:line="276" w:lineRule="auto"/>
        <w:ind w:left="0"/>
        <w:jc w:val="both"/>
        <w:rPr>
          <w:sz w:val="22"/>
          <w:szCs w:val="22"/>
        </w:rPr>
      </w:pPr>
      <w:r w:rsidRPr="00267A6F">
        <w:rPr>
          <w:sz w:val="22"/>
          <w:szCs w:val="22"/>
        </w:rPr>
        <w:t>Jeśli zgodnie z obowiązującymi przepisami prawa obowiązek podatkowy ciążyłby na Wydzierżawiającym, to wówczas o kwotę zapłaconego przez Wydzierżawiającego podatku powiększona zostanie kwota czynszu, o której mowa w Umowie, taka zmiana nie wymaga sporządzenia aneksu do umowy.</w:t>
      </w:r>
    </w:p>
    <w:p w14:paraId="6468F602" w14:textId="77777777" w:rsidR="00A97498" w:rsidRPr="00AE23FE" w:rsidRDefault="00A97498" w:rsidP="00AE23FE">
      <w:pPr>
        <w:spacing w:line="276" w:lineRule="auto"/>
        <w:jc w:val="both"/>
        <w:rPr>
          <w:sz w:val="22"/>
          <w:szCs w:val="22"/>
        </w:rPr>
      </w:pPr>
    </w:p>
    <w:p w14:paraId="29B28504" w14:textId="77777777" w:rsidR="00A97498" w:rsidRPr="00AE23FE" w:rsidRDefault="00A97498" w:rsidP="00AE23FE">
      <w:pPr>
        <w:spacing w:line="276" w:lineRule="auto"/>
        <w:jc w:val="center"/>
        <w:rPr>
          <w:b/>
          <w:sz w:val="22"/>
          <w:szCs w:val="22"/>
        </w:rPr>
      </w:pPr>
      <w:r w:rsidRPr="00AE23FE">
        <w:rPr>
          <w:b/>
          <w:sz w:val="22"/>
          <w:szCs w:val="22"/>
        </w:rPr>
        <w:t>§ 3</w:t>
      </w:r>
    </w:p>
    <w:p w14:paraId="205BD9D7" w14:textId="47245C93" w:rsidR="00A97498" w:rsidRPr="00AE23FE" w:rsidRDefault="00A97498" w:rsidP="00546874">
      <w:pPr>
        <w:spacing w:line="276" w:lineRule="auto"/>
        <w:rPr>
          <w:b/>
          <w:sz w:val="22"/>
          <w:szCs w:val="22"/>
        </w:rPr>
      </w:pPr>
    </w:p>
    <w:p w14:paraId="7EC0DE66" w14:textId="77777777" w:rsidR="00A97498" w:rsidRPr="00AE23FE" w:rsidRDefault="00A97498" w:rsidP="00AE23FE">
      <w:pPr>
        <w:spacing w:line="276" w:lineRule="auto"/>
        <w:jc w:val="center"/>
        <w:rPr>
          <w:b/>
          <w:sz w:val="22"/>
          <w:szCs w:val="22"/>
        </w:rPr>
      </w:pPr>
      <w:r w:rsidRPr="00AE23FE">
        <w:rPr>
          <w:b/>
          <w:sz w:val="22"/>
          <w:szCs w:val="22"/>
        </w:rPr>
        <w:t>(sposób realizacji dzierżawy, prawa i obowiązki stron)</w:t>
      </w:r>
    </w:p>
    <w:p w14:paraId="4820F254" w14:textId="77777777" w:rsidR="00A97498" w:rsidRPr="00AE23FE" w:rsidRDefault="00A97498" w:rsidP="00546874">
      <w:pPr>
        <w:pStyle w:val="Akapitzlist"/>
        <w:numPr>
          <w:ilvl w:val="0"/>
          <w:numId w:val="32"/>
        </w:numPr>
        <w:spacing w:after="0" w:line="276" w:lineRule="auto"/>
        <w:ind w:left="0"/>
        <w:jc w:val="both"/>
        <w:rPr>
          <w:rFonts w:ascii="Times New Roman" w:hAnsi="Times New Roman" w:cs="Times New Roman"/>
          <w:b/>
        </w:rPr>
      </w:pPr>
      <w:r w:rsidRPr="00AE23FE">
        <w:rPr>
          <w:rFonts w:ascii="Times New Roman" w:hAnsi="Times New Roman" w:cs="Times New Roman"/>
        </w:rPr>
        <w:t xml:space="preserve">Dzierżawca bierze w dzierżawę Przedmiot Dzierżawy wyłącznie w celu prowadzenia gospodarki rolnej. Dzierżawca w szczególności będzie: </w:t>
      </w:r>
    </w:p>
    <w:p w14:paraId="32FD6359" w14:textId="77777777" w:rsidR="00A97498" w:rsidRPr="00AE23FE" w:rsidRDefault="00A97498" w:rsidP="009039CE">
      <w:pPr>
        <w:numPr>
          <w:ilvl w:val="0"/>
          <w:numId w:val="24"/>
        </w:numPr>
        <w:spacing w:line="276" w:lineRule="auto"/>
        <w:ind w:left="0"/>
        <w:jc w:val="both"/>
        <w:rPr>
          <w:sz w:val="22"/>
          <w:szCs w:val="22"/>
        </w:rPr>
      </w:pPr>
      <w:r w:rsidRPr="00AE23FE">
        <w:rPr>
          <w:sz w:val="22"/>
          <w:szCs w:val="22"/>
        </w:rPr>
        <w:t xml:space="preserve">uprawiać i użytkować grunt, utrzymując go na odpowiednim poziomie kultury rolnej, przy zachowaniu wymogów ochrony środowiska; </w:t>
      </w:r>
    </w:p>
    <w:p w14:paraId="3DD91736" w14:textId="77777777" w:rsidR="00A97498" w:rsidRPr="00AE23FE" w:rsidRDefault="00A97498" w:rsidP="009039CE">
      <w:pPr>
        <w:numPr>
          <w:ilvl w:val="0"/>
          <w:numId w:val="24"/>
        </w:numPr>
        <w:spacing w:line="276" w:lineRule="auto"/>
        <w:ind w:left="0"/>
        <w:jc w:val="both"/>
        <w:rPr>
          <w:sz w:val="22"/>
          <w:szCs w:val="22"/>
        </w:rPr>
      </w:pPr>
      <w:r w:rsidRPr="00AE23FE">
        <w:rPr>
          <w:sz w:val="22"/>
          <w:szCs w:val="22"/>
        </w:rPr>
        <w:t xml:space="preserve">wykonywać prace pielęgnacyjne na użytkach zielonych oraz zasilać je niezbędnymi ilościami nawozów mineralnych, zgodnie z wymaganiami agrotechniki; </w:t>
      </w:r>
    </w:p>
    <w:p w14:paraId="4C5C5034" w14:textId="77777777" w:rsidR="00A97498" w:rsidRPr="00AE23FE" w:rsidRDefault="00A97498" w:rsidP="00AE23FE">
      <w:pPr>
        <w:pStyle w:val="Akapitzlist"/>
        <w:numPr>
          <w:ilvl w:val="0"/>
          <w:numId w:val="32"/>
        </w:numPr>
        <w:spacing w:after="0" w:line="276" w:lineRule="auto"/>
        <w:ind w:left="0"/>
        <w:jc w:val="both"/>
        <w:rPr>
          <w:rFonts w:ascii="Times New Roman" w:hAnsi="Times New Roman" w:cs="Times New Roman"/>
        </w:rPr>
      </w:pPr>
      <w:r w:rsidRPr="00AE23FE">
        <w:rPr>
          <w:rFonts w:ascii="Times New Roman" w:hAnsi="Times New Roman" w:cs="Times New Roman"/>
        </w:rPr>
        <w:t xml:space="preserve">Dzierżawca ma w szczególności prawo: </w:t>
      </w:r>
    </w:p>
    <w:p w14:paraId="0C7DAFB7" w14:textId="77777777" w:rsidR="00A97498" w:rsidRPr="00AE23FE" w:rsidRDefault="00A97498" w:rsidP="00AE23FE">
      <w:pPr>
        <w:numPr>
          <w:ilvl w:val="0"/>
          <w:numId w:val="25"/>
        </w:numPr>
        <w:spacing w:line="276" w:lineRule="auto"/>
        <w:ind w:left="0"/>
        <w:jc w:val="both"/>
        <w:rPr>
          <w:sz w:val="22"/>
          <w:szCs w:val="22"/>
        </w:rPr>
      </w:pPr>
      <w:r w:rsidRPr="00AE23FE">
        <w:rPr>
          <w:sz w:val="22"/>
          <w:szCs w:val="22"/>
        </w:rPr>
        <w:t xml:space="preserve">pobierać wyhodowane (wyprodukowane) pożytki w postaci płodów rolnych; </w:t>
      </w:r>
    </w:p>
    <w:p w14:paraId="4CCAA445" w14:textId="77777777" w:rsidR="00A97498" w:rsidRPr="00AE23FE" w:rsidRDefault="00A97498" w:rsidP="00AE23FE">
      <w:pPr>
        <w:numPr>
          <w:ilvl w:val="0"/>
          <w:numId w:val="25"/>
        </w:numPr>
        <w:spacing w:line="276" w:lineRule="auto"/>
        <w:ind w:left="0"/>
        <w:jc w:val="both"/>
        <w:rPr>
          <w:sz w:val="22"/>
          <w:szCs w:val="22"/>
        </w:rPr>
      </w:pPr>
      <w:r w:rsidRPr="00AE23FE">
        <w:rPr>
          <w:sz w:val="22"/>
          <w:szCs w:val="22"/>
        </w:rPr>
        <w:t xml:space="preserve">podejmować niezbędne czynności w celu uzyskania corocznej dopłaty bezpośredniej do produkcji rolnej prowadzonej na udostępnionym gruncie w oparciu o przepisy w tym zakresie obowiązujące, w tym: gromadzenia wymaganych dokumentów, wypisów i wyrysów z ewidencji gruntów oraz innych niezbędnych dokumentów na swój koszt (Wydzierżawiający upoważnia Dzierżawcę do uzyskania wymaganych dokumentów); </w:t>
      </w:r>
    </w:p>
    <w:p w14:paraId="150CCC07" w14:textId="77777777" w:rsidR="00A97498" w:rsidRPr="00AE23FE" w:rsidRDefault="00A97498" w:rsidP="00AE23FE">
      <w:pPr>
        <w:numPr>
          <w:ilvl w:val="0"/>
          <w:numId w:val="25"/>
        </w:numPr>
        <w:spacing w:line="276" w:lineRule="auto"/>
        <w:ind w:left="0"/>
        <w:jc w:val="both"/>
        <w:rPr>
          <w:sz w:val="22"/>
          <w:szCs w:val="22"/>
        </w:rPr>
      </w:pPr>
      <w:r w:rsidRPr="00AE23FE">
        <w:rPr>
          <w:sz w:val="22"/>
          <w:szCs w:val="22"/>
        </w:rPr>
        <w:t xml:space="preserve">zarejestrować się, jako producent rolny we właściwym rejestrze. </w:t>
      </w:r>
    </w:p>
    <w:p w14:paraId="7D872F82" w14:textId="53A0D9C6" w:rsidR="00AE0901" w:rsidRPr="00AE0901" w:rsidRDefault="00A97498" w:rsidP="00AE0901">
      <w:pPr>
        <w:pStyle w:val="Akapitzlist"/>
        <w:numPr>
          <w:ilvl w:val="0"/>
          <w:numId w:val="32"/>
        </w:numPr>
        <w:spacing w:after="0" w:line="276" w:lineRule="auto"/>
        <w:ind w:left="0"/>
        <w:jc w:val="both"/>
        <w:rPr>
          <w:rFonts w:ascii="Times New Roman" w:hAnsi="Times New Roman" w:cs="Times New Roman"/>
        </w:rPr>
      </w:pPr>
      <w:r w:rsidRPr="00AE23FE">
        <w:rPr>
          <w:rFonts w:ascii="Times New Roman" w:hAnsi="Times New Roman" w:cs="Times New Roman"/>
        </w:rPr>
        <w:t>Dzierżawca  obowiązany jest w szczególności:</w:t>
      </w:r>
    </w:p>
    <w:p w14:paraId="2773BAA5" w14:textId="41D9D266" w:rsidR="00A97498" w:rsidRPr="00AE23FE" w:rsidRDefault="00A97498" w:rsidP="00AE23FE">
      <w:pPr>
        <w:pStyle w:val="Akapitzlist"/>
        <w:numPr>
          <w:ilvl w:val="1"/>
          <w:numId w:val="32"/>
        </w:numPr>
        <w:spacing w:after="0" w:line="276" w:lineRule="auto"/>
        <w:ind w:left="0"/>
        <w:jc w:val="both"/>
        <w:rPr>
          <w:rFonts w:ascii="Times New Roman" w:hAnsi="Times New Roman" w:cs="Times New Roman"/>
        </w:rPr>
      </w:pPr>
      <w:r w:rsidRPr="00AE23FE">
        <w:rPr>
          <w:rFonts w:ascii="Times New Roman" w:hAnsi="Times New Roman" w:cs="Times New Roman"/>
        </w:rPr>
        <w:t xml:space="preserve">zapewnić przez cały okres trwania Umowy począwszy od dnia przekazania Przedmiotu Dzierżawy na podstawie protokołu zdawczo-odbiorczego, o którym mowa w §1 ust. 3 bezpieczeństwo pożarowe na udostępnionym terenie i zawsze przestrzegać przepisów powszechnie obowiązujących, w tym ustawy z dnia 24.08.1991 roku  o ochronie </w:t>
      </w:r>
      <w:r w:rsidR="00E248DB" w:rsidRPr="00AE23FE">
        <w:rPr>
          <w:rFonts w:ascii="Times New Roman" w:hAnsi="Times New Roman" w:cs="Times New Roman"/>
        </w:rPr>
        <w:t>przeciwpożarowej  (</w:t>
      </w:r>
      <w:proofErr w:type="spellStart"/>
      <w:r w:rsidR="009039CE">
        <w:rPr>
          <w:rFonts w:ascii="Times New Roman" w:hAnsi="Times New Roman" w:cs="Times New Roman"/>
        </w:rPr>
        <w:t>t.j.</w:t>
      </w:r>
      <w:r w:rsidR="00E248DB" w:rsidRPr="00AE23FE">
        <w:rPr>
          <w:rFonts w:ascii="Times New Roman" w:hAnsi="Times New Roman" w:cs="Times New Roman"/>
        </w:rPr>
        <w:t>Dz</w:t>
      </w:r>
      <w:proofErr w:type="spellEnd"/>
      <w:r w:rsidR="00E248DB" w:rsidRPr="00AE23FE">
        <w:rPr>
          <w:rFonts w:ascii="Times New Roman" w:hAnsi="Times New Roman" w:cs="Times New Roman"/>
        </w:rPr>
        <w:t>. U. z 202</w:t>
      </w:r>
      <w:r w:rsidR="0020279E">
        <w:rPr>
          <w:rFonts w:ascii="Times New Roman" w:hAnsi="Times New Roman" w:cs="Times New Roman"/>
        </w:rPr>
        <w:t>5</w:t>
      </w:r>
      <w:r w:rsidR="00E248DB" w:rsidRPr="00AE23FE">
        <w:rPr>
          <w:rFonts w:ascii="Times New Roman" w:hAnsi="Times New Roman" w:cs="Times New Roman"/>
        </w:rPr>
        <w:t xml:space="preserve"> r. poz. </w:t>
      </w:r>
      <w:r w:rsidR="0020279E">
        <w:rPr>
          <w:rFonts w:ascii="Times New Roman" w:hAnsi="Times New Roman" w:cs="Times New Roman"/>
        </w:rPr>
        <w:t>188</w:t>
      </w:r>
      <w:r w:rsidR="009039CE">
        <w:rPr>
          <w:rFonts w:ascii="Times New Roman" w:hAnsi="Times New Roman" w:cs="Times New Roman"/>
        </w:rPr>
        <w:t>)</w:t>
      </w:r>
      <w:r w:rsidRPr="00AE23FE">
        <w:rPr>
          <w:rFonts w:ascii="Times New Roman" w:hAnsi="Times New Roman" w:cs="Times New Roman"/>
        </w:rPr>
        <w:t xml:space="preserve"> oraz Rozporządzenia </w:t>
      </w:r>
      <w:r w:rsidRPr="00AE23FE">
        <w:rPr>
          <w:rFonts w:ascii="Times New Roman" w:hAnsi="Times New Roman" w:cs="Times New Roman"/>
        </w:rPr>
        <w:lastRenderedPageBreak/>
        <w:t>Ministra Środowiska z dnia 22 marca 2006 r. w sprawie szczegółowych zasad zabezpieczenia przeciwpożarowego lasów (</w:t>
      </w:r>
      <w:proofErr w:type="spellStart"/>
      <w:r w:rsidR="009039CE">
        <w:rPr>
          <w:rFonts w:ascii="Times New Roman" w:hAnsi="Times New Roman" w:cs="Times New Roman"/>
        </w:rPr>
        <w:t>t.j</w:t>
      </w:r>
      <w:proofErr w:type="spellEnd"/>
      <w:r w:rsidR="009039CE">
        <w:rPr>
          <w:rFonts w:ascii="Times New Roman" w:hAnsi="Times New Roman" w:cs="Times New Roman"/>
        </w:rPr>
        <w:t xml:space="preserve">. </w:t>
      </w:r>
      <w:r w:rsidRPr="00AE23FE">
        <w:rPr>
          <w:rFonts w:ascii="Times New Roman" w:hAnsi="Times New Roman" w:cs="Times New Roman"/>
        </w:rPr>
        <w:t>Dz. U. z 20</w:t>
      </w:r>
      <w:r w:rsidR="009039CE">
        <w:rPr>
          <w:rFonts w:ascii="Times New Roman" w:hAnsi="Times New Roman" w:cs="Times New Roman"/>
        </w:rPr>
        <w:t>22 r.</w:t>
      </w:r>
      <w:r w:rsidRPr="00AE23FE">
        <w:rPr>
          <w:rFonts w:ascii="Times New Roman" w:hAnsi="Times New Roman" w:cs="Times New Roman"/>
        </w:rPr>
        <w:t xml:space="preserve"> poz. </w:t>
      </w:r>
      <w:r w:rsidR="009039CE">
        <w:rPr>
          <w:rFonts w:ascii="Times New Roman" w:hAnsi="Times New Roman" w:cs="Times New Roman"/>
        </w:rPr>
        <w:t>1065</w:t>
      </w:r>
      <w:r w:rsidR="00602273">
        <w:rPr>
          <w:rFonts w:ascii="Times New Roman" w:hAnsi="Times New Roman" w:cs="Times New Roman"/>
        </w:rPr>
        <w:t xml:space="preserve"> ze zm.</w:t>
      </w:r>
      <w:r w:rsidRPr="00AE23FE">
        <w:rPr>
          <w:rFonts w:ascii="Times New Roman" w:hAnsi="Times New Roman" w:cs="Times New Roman"/>
        </w:rPr>
        <w:t>),</w:t>
      </w:r>
    </w:p>
    <w:p w14:paraId="1DCC1766" w14:textId="77777777" w:rsidR="00A97498" w:rsidRPr="00AE23FE" w:rsidRDefault="00A97498" w:rsidP="00AE23FE">
      <w:pPr>
        <w:numPr>
          <w:ilvl w:val="1"/>
          <w:numId w:val="32"/>
        </w:numPr>
        <w:spacing w:line="276" w:lineRule="auto"/>
        <w:ind w:left="0"/>
        <w:jc w:val="both"/>
        <w:rPr>
          <w:sz w:val="22"/>
          <w:szCs w:val="22"/>
        </w:rPr>
      </w:pPr>
      <w:r w:rsidRPr="00AE23FE">
        <w:rPr>
          <w:sz w:val="22"/>
          <w:szCs w:val="22"/>
        </w:rPr>
        <w:t>utrzymać ład i porządek na Przedmiocie Dzierżawy ,</w:t>
      </w:r>
    </w:p>
    <w:p w14:paraId="39AA5429" w14:textId="77777777" w:rsidR="00A97498" w:rsidRPr="00AE23FE" w:rsidRDefault="00A97498" w:rsidP="00AE23FE">
      <w:pPr>
        <w:numPr>
          <w:ilvl w:val="1"/>
          <w:numId w:val="32"/>
        </w:numPr>
        <w:spacing w:line="276" w:lineRule="auto"/>
        <w:ind w:left="0"/>
        <w:jc w:val="both"/>
        <w:rPr>
          <w:sz w:val="22"/>
          <w:szCs w:val="22"/>
        </w:rPr>
      </w:pPr>
      <w:r w:rsidRPr="00AE23FE">
        <w:rPr>
          <w:sz w:val="22"/>
          <w:szCs w:val="22"/>
        </w:rPr>
        <w:t xml:space="preserve">zagospodarować i użytkować Przedmiot Dzierżawy w sposób zapewniający maksymalną ochronę otaczających drzewostanów oraz zgodnie z zasadami określonymi w niniejszej Umowie. </w:t>
      </w:r>
    </w:p>
    <w:p w14:paraId="566B73E6" w14:textId="29B7846B" w:rsidR="00A97498" w:rsidRPr="00AE23FE" w:rsidRDefault="00A97498" w:rsidP="00AE23FE">
      <w:pPr>
        <w:numPr>
          <w:ilvl w:val="1"/>
          <w:numId w:val="32"/>
        </w:numPr>
        <w:spacing w:line="276" w:lineRule="auto"/>
        <w:ind w:left="0"/>
        <w:jc w:val="both"/>
        <w:rPr>
          <w:sz w:val="22"/>
          <w:szCs w:val="22"/>
        </w:rPr>
      </w:pPr>
      <w:r w:rsidRPr="00AE23FE">
        <w:rPr>
          <w:sz w:val="22"/>
          <w:szCs w:val="22"/>
        </w:rPr>
        <w:t xml:space="preserve">stosować się do poleceń i zarządzeń Nadleśniczego Nadleśnictwa </w:t>
      </w:r>
      <w:r w:rsidR="009039CE">
        <w:rPr>
          <w:sz w:val="22"/>
          <w:szCs w:val="22"/>
        </w:rPr>
        <w:t>Góra Śląska</w:t>
      </w:r>
      <w:r w:rsidR="009039CE" w:rsidRPr="00AE23FE">
        <w:rPr>
          <w:sz w:val="22"/>
          <w:szCs w:val="22"/>
        </w:rPr>
        <w:t xml:space="preserve"> </w:t>
      </w:r>
      <w:r w:rsidRPr="00AE23FE">
        <w:rPr>
          <w:sz w:val="22"/>
          <w:szCs w:val="22"/>
        </w:rPr>
        <w:t>i Służby Leśnej w granicach  obowiązujących przepisów,</w:t>
      </w:r>
    </w:p>
    <w:p w14:paraId="734A1193" w14:textId="77777777" w:rsidR="00A97498" w:rsidRDefault="00A97498" w:rsidP="00AE23FE">
      <w:pPr>
        <w:numPr>
          <w:ilvl w:val="1"/>
          <w:numId w:val="32"/>
        </w:numPr>
        <w:tabs>
          <w:tab w:val="left" w:pos="851"/>
        </w:tabs>
        <w:spacing w:line="276" w:lineRule="auto"/>
        <w:ind w:left="0"/>
        <w:jc w:val="both"/>
        <w:rPr>
          <w:sz w:val="22"/>
          <w:szCs w:val="22"/>
        </w:rPr>
      </w:pPr>
      <w:r w:rsidRPr="00AE23FE">
        <w:rPr>
          <w:sz w:val="22"/>
          <w:szCs w:val="22"/>
        </w:rPr>
        <w:t>przestrzegać przepisów o szkodnictwie leśnym obowiązujących w Lasach Państwowych.</w:t>
      </w:r>
    </w:p>
    <w:p w14:paraId="5CCF6316" w14:textId="07BE1722" w:rsidR="00AE0901" w:rsidRPr="00AE23FE" w:rsidRDefault="00AE0901" w:rsidP="00AE23FE">
      <w:pPr>
        <w:numPr>
          <w:ilvl w:val="1"/>
          <w:numId w:val="32"/>
        </w:numPr>
        <w:tabs>
          <w:tab w:val="left" w:pos="851"/>
        </w:tabs>
        <w:spacing w:line="276" w:lineRule="auto"/>
        <w:ind w:left="0"/>
        <w:jc w:val="both"/>
        <w:rPr>
          <w:sz w:val="22"/>
          <w:szCs w:val="22"/>
        </w:rPr>
      </w:pPr>
      <w:r>
        <w:rPr>
          <w:sz w:val="22"/>
          <w:szCs w:val="22"/>
        </w:rPr>
        <w:t>naprawy oraz konserwacji urządzeń wodno-melioracyjnych zlokalizowanych na Przedmiocie Dzierż</w:t>
      </w:r>
      <w:r w:rsidR="00D24362">
        <w:rPr>
          <w:sz w:val="22"/>
          <w:szCs w:val="22"/>
        </w:rPr>
        <w:t>awy (w tym istniejących rowów melioracyjnych).</w:t>
      </w:r>
    </w:p>
    <w:p w14:paraId="7B911821" w14:textId="77777777" w:rsidR="00A97498" w:rsidRPr="00AE23FE" w:rsidRDefault="00A97498" w:rsidP="00AE23FE">
      <w:pPr>
        <w:pStyle w:val="Akapitzlist"/>
        <w:numPr>
          <w:ilvl w:val="0"/>
          <w:numId w:val="32"/>
        </w:numPr>
        <w:spacing w:after="0" w:line="276" w:lineRule="auto"/>
        <w:ind w:left="0"/>
        <w:jc w:val="both"/>
        <w:rPr>
          <w:rFonts w:ascii="Times New Roman" w:hAnsi="Times New Roman" w:cs="Times New Roman"/>
        </w:rPr>
      </w:pPr>
      <w:r w:rsidRPr="00AE23FE">
        <w:rPr>
          <w:rFonts w:ascii="Times New Roman" w:hAnsi="Times New Roman" w:cs="Times New Roman"/>
        </w:rPr>
        <w:t>Dzier</w:t>
      </w:r>
      <w:r w:rsidRPr="00AE23FE">
        <w:rPr>
          <w:rFonts w:ascii="Times New Roman" w:eastAsia="Calibri" w:hAnsi="Times New Roman" w:cs="Times New Roman"/>
        </w:rPr>
        <w:t>ż</w:t>
      </w:r>
      <w:r w:rsidRPr="00AE23FE">
        <w:rPr>
          <w:rFonts w:ascii="Times New Roman" w:hAnsi="Times New Roman" w:cs="Times New Roman"/>
        </w:rPr>
        <w:t xml:space="preserve">awca nie ma prawa: </w:t>
      </w:r>
    </w:p>
    <w:p w14:paraId="0857A134" w14:textId="77777777" w:rsidR="00A97498" w:rsidRPr="00AE23FE" w:rsidRDefault="00A97498" w:rsidP="00AE23FE">
      <w:pPr>
        <w:numPr>
          <w:ilvl w:val="0"/>
          <w:numId w:val="26"/>
        </w:numPr>
        <w:spacing w:line="276" w:lineRule="auto"/>
        <w:ind w:left="0"/>
        <w:jc w:val="both"/>
        <w:rPr>
          <w:sz w:val="22"/>
          <w:szCs w:val="22"/>
        </w:rPr>
      </w:pPr>
      <w:r w:rsidRPr="00AE23FE">
        <w:rPr>
          <w:sz w:val="22"/>
          <w:szCs w:val="22"/>
        </w:rPr>
        <w:t>bez pisemnej zgody Wydzierżawiającego podejmować żadnych długoterminowych zobowiązań dotyczących Przedmiotu Dzierżawy, w szczególności dotyczących realizacji planów wieloletnich, w tym zobowiązań wobec Agencji Restrukturyzacji i Modernizacji Rolnictwa wynikających z uczestnictwa w programach rolno-środowiskowo-klimatycznych, rolnictwa ekologicznego, zrównoważonego rolnictwa itp.</w:t>
      </w:r>
    </w:p>
    <w:p w14:paraId="24CFFB12" w14:textId="77777777" w:rsidR="00A97498" w:rsidRPr="00AE23FE" w:rsidRDefault="00A97498" w:rsidP="00AE23FE">
      <w:pPr>
        <w:numPr>
          <w:ilvl w:val="0"/>
          <w:numId w:val="26"/>
        </w:numPr>
        <w:spacing w:after="44" w:line="276" w:lineRule="auto"/>
        <w:ind w:left="0" w:right="46"/>
        <w:jc w:val="both"/>
        <w:rPr>
          <w:sz w:val="22"/>
          <w:szCs w:val="22"/>
        </w:rPr>
      </w:pPr>
      <w:r w:rsidRPr="00AE23FE">
        <w:rPr>
          <w:sz w:val="22"/>
          <w:szCs w:val="22"/>
        </w:rPr>
        <w:t>bez pisemnej zgody Wydzier</w:t>
      </w:r>
      <w:r w:rsidRPr="00AE23FE">
        <w:rPr>
          <w:rFonts w:eastAsia="Calibri"/>
          <w:sz w:val="22"/>
          <w:szCs w:val="22"/>
        </w:rPr>
        <w:t>ż</w:t>
      </w:r>
      <w:r w:rsidRPr="00AE23FE">
        <w:rPr>
          <w:sz w:val="22"/>
          <w:szCs w:val="22"/>
        </w:rPr>
        <w:t>awiaj</w:t>
      </w:r>
      <w:r w:rsidRPr="00AE23FE">
        <w:rPr>
          <w:rFonts w:eastAsia="Calibri"/>
          <w:sz w:val="22"/>
          <w:szCs w:val="22"/>
        </w:rPr>
        <w:t>ą</w:t>
      </w:r>
      <w:r w:rsidRPr="00AE23FE">
        <w:rPr>
          <w:sz w:val="22"/>
          <w:szCs w:val="22"/>
        </w:rPr>
        <w:t>cego oddawa</w:t>
      </w:r>
      <w:r w:rsidRPr="00AE23FE">
        <w:rPr>
          <w:rFonts w:eastAsia="Calibri"/>
          <w:sz w:val="22"/>
          <w:szCs w:val="22"/>
        </w:rPr>
        <w:t>ć</w:t>
      </w:r>
      <w:r w:rsidRPr="00AE23FE">
        <w:rPr>
          <w:sz w:val="22"/>
          <w:szCs w:val="22"/>
        </w:rPr>
        <w:t xml:space="preserve"> Przedmiotu Dzier</w:t>
      </w:r>
      <w:r w:rsidRPr="00AE23FE">
        <w:rPr>
          <w:rFonts w:eastAsia="Calibri"/>
          <w:sz w:val="22"/>
          <w:szCs w:val="22"/>
        </w:rPr>
        <w:t>ż</w:t>
      </w:r>
      <w:r w:rsidRPr="00AE23FE">
        <w:rPr>
          <w:sz w:val="22"/>
          <w:szCs w:val="22"/>
        </w:rPr>
        <w:t>awy osobie trzeciej do bezpłatnego u</w:t>
      </w:r>
      <w:r w:rsidRPr="00AE23FE">
        <w:rPr>
          <w:rFonts w:eastAsia="Calibri"/>
          <w:sz w:val="22"/>
          <w:szCs w:val="22"/>
        </w:rPr>
        <w:t>ż</w:t>
      </w:r>
      <w:r w:rsidRPr="00AE23FE">
        <w:rPr>
          <w:sz w:val="22"/>
          <w:szCs w:val="22"/>
        </w:rPr>
        <w:t>ywania, ani go poddzier</w:t>
      </w:r>
      <w:r w:rsidRPr="00AE23FE">
        <w:rPr>
          <w:rFonts w:eastAsia="Calibri"/>
          <w:sz w:val="22"/>
          <w:szCs w:val="22"/>
        </w:rPr>
        <w:t>ż</w:t>
      </w:r>
      <w:r w:rsidRPr="00AE23FE">
        <w:rPr>
          <w:sz w:val="22"/>
          <w:szCs w:val="22"/>
        </w:rPr>
        <w:t>awia</w:t>
      </w:r>
      <w:r w:rsidRPr="00AE23FE">
        <w:rPr>
          <w:rFonts w:eastAsia="Calibri"/>
          <w:sz w:val="22"/>
          <w:szCs w:val="22"/>
        </w:rPr>
        <w:t>ć</w:t>
      </w:r>
      <w:r w:rsidRPr="00AE23FE">
        <w:rPr>
          <w:sz w:val="22"/>
          <w:szCs w:val="22"/>
        </w:rPr>
        <w:t xml:space="preserve"> lub ustanawia</w:t>
      </w:r>
      <w:r w:rsidRPr="00AE23FE">
        <w:rPr>
          <w:rFonts w:eastAsia="Calibri"/>
          <w:sz w:val="22"/>
          <w:szCs w:val="22"/>
        </w:rPr>
        <w:t>ć</w:t>
      </w:r>
      <w:r w:rsidRPr="00AE23FE">
        <w:rPr>
          <w:sz w:val="22"/>
          <w:szCs w:val="22"/>
        </w:rPr>
        <w:t xml:space="preserve"> na nim jakichkolwiek innych praw, </w:t>
      </w:r>
    </w:p>
    <w:p w14:paraId="59DF9756" w14:textId="77777777" w:rsidR="00A97498" w:rsidRPr="00AE23FE" w:rsidRDefault="00A97498" w:rsidP="00AE23FE">
      <w:pPr>
        <w:numPr>
          <w:ilvl w:val="0"/>
          <w:numId w:val="26"/>
        </w:numPr>
        <w:spacing w:after="4" w:line="276" w:lineRule="auto"/>
        <w:ind w:left="0" w:right="46"/>
        <w:jc w:val="both"/>
        <w:rPr>
          <w:sz w:val="22"/>
          <w:szCs w:val="22"/>
        </w:rPr>
      </w:pPr>
      <w:r w:rsidRPr="00AE23FE">
        <w:rPr>
          <w:sz w:val="22"/>
          <w:szCs w:val="22"/>
        </w:rPr>
        <w:t>bez pisemnej zgody Wydzier</w:t>
      </w:r>
      <w:r w:rsidRPr="00AE23FE">
        <w:rPr>
          <w:rFonts w:eastAsia="Calibri"/>
          <w:sz w:val="22"/>
          <w:szCs w:val="22"/>
        </w:rPr>
        <w:t>ż</w:t>
      </w:r>
      <w:r w:rsidRPr="00AE23FE">
        <w:rPr>
          <w:sz w:val="22"/>
          <w:szCs w:val="22"/>
        </w:rPr>
        <w:t>awiaj</w:t>
      </w:r>
      <w:r w:rsidRPr="00AE23FE">
        <w:rPr>
          <w:rFonts w:eastAsia="Calibri"/>
          <w:sz w:val="22"/>
          <w:szCs w:val="22"/>
        </w:rPr>
        <w:t>ą</w:t>
      </w:r>
      <w:r w:rsidRPr="00AE23FE">
        <w:rPr>
          <w:sz w:val="22"/>
          <w:szCs w:val="22"/>
        </w:rPr>
        <w:t>cego wznosi</w:t>
      </w:r>
      <w:r w:rsidRPr="00AE23FE">
        <w:rPr>
          <w:rFonts w:eastAsia="Calibri"/>
          <w:sz w:val="22"/>
          <w:szCs w:val="22"/>
        </w:rPr>
        <w:t>ć</w:t>
      </w:r>
      <w:r w:rsidRPr="00AE23FE">
        <w:rPr>
          <w:sz w:val="22"/>
          <w:szCs w:val="22"/>
        </w:rPr>
        <w:t xml:space="preserve"> na Przedmiocie Dzier</w:t>
      </w:r>
      <w:r w:rsidRPr="00AE23FE">
        <w:rPr>
          <w:rFonts w:eastAsia="Calibri"/>
          <w:sz w:val="22"/>
          <w:szCs w:val="22"/>
        </w:rPr>
        <w:t>ż</w:t>
      </w:r>
      <w:r w:rsidRPr="00AE23FE">
        <w:rPr>
          <w:sz w:val="22"/>
          <w:szCs w:val="22"/>
        </w:rPr>
        <w:t>awy jakichkolwiek budynków, budowli, ani dokonywa</w:t>
      </w:r>
      <w:r w:rsidRPr="00AE23FE">
        <w:rPr>
          <w:rFonts w:eastAsia="Calibri"/>
          <w:sz w:val="22"/>
          <w:szCs w:val="22"/>
        </w:rPr>
        <w:t>ć</w:t>
      </w:r>
      <w:r w:rsidRPr="00AE23FE">
        <w:rPr>
          <w:sz w:val="22"/>
          <w:szCs w:val="22"/>
        </w:rPr>
        <w:t xml:space="preserve"> innych naniesie</w:t>
      </w:r>
      <w:r w:rsidRPr="00AE23FE">
        <w:rPr>
          <w:rFonts w:eastAsia="Calibri"/>
          <w:sz w:val="22"/>
          <w:szCs w:val="22"/>
        </w:rPr>
        <w:t>ń</w:t>
      </w:r>
      <w:r w:rsidRPr="00AE23FE">
        <w:rPr>
          <w:sz w:val="22"/>
          <w:szCs w:val="22"/>
        </w:rPr>
        <w:t xml:space="preserve"> (urz</w:t>
      </w:r>
      <w:r w:rsidRPr="00AE23FE">
        <w:rPr>
          <w:rFonts w:eastAsia="Calibri"/>
          <w:sz w:val="22"/>
          <w:szCs w:val="22"/>
        </w:rPr>
        <w:t>ą</w:t>
      </w:r>
      <w:r w:rsidRPr="00AE23FE">
        <w:rPr>
          <w:sz w:val="22"/>
          <w:szCs w:val="22"/>
        </w:rPr>
        <w:t>dze</w:t>
      </w:r>
      <w:r w:rsidRPr="00AE23FE">
        <w:rPr>
          <w:rFonts w:eastAsia="Calibri"/>
          <w:sz w:val="22"/>
          <w:szCs w:val="22"/>
        </w:rPr>
        <w:t>ń</w:t>
      </w:r>
      <w:r w:rsidRPr="00AE23FE">
        <w:rPr>
          <w:sz w:val="22"/>
          <w:szCs w:val="22"/>
        </w:rPr>
        <w:t>, instalacji, itp.), w tym obiektów niezwi</w:t>
      </w:r>
      <w:r w:rsidRPr="00AE23FE">
        <w:rPr>
          <w:rFonts w:eastAsia="Calibri"/>
          <w:sz w:val="22"/>
          <w:szCs w:val="22"/>
        </w:rPr>
        <w:t>ą</w:t>
      </w:r>
      <w:r w:rsidRPr="00AE23FE">
        <w:rPr>
          <w:sz w:val="22"/>
          <w:szCs w:val="22"/>
        </w:rPr>
        <w:t xml:space="preserve">zanych z gruntem w sposób trwały, </w:t>
      </w:r>
    </w:p>
    <w:p w14:paraId="71BDA81D" w14:textId="77777777" w:rsidR="00A97498" w:rsidRPr="00AE23FE" w:rsidRDefault="00A97498" w:rsidP="00AE23FE">
      <w:pPr>
        <w:numPr>
          <w:ilvl w:val="0"/>
          <w:numId w:val="26"/>
        </w:numPr>
        <w:spacing w:after="4" w:line="276" w:lineRule="auto"/>
        <w:ind w:left="0" w:right="46"/>
        <w:jc w:val="both"/>
        <w:rPr>
          <w:sz w:val="22"/>
          <w:szCs w:val="22"/>
        </w:rPr>
      </w:pPr>
      <w:r w:rsidRPr="00AE23FE">
        <w:rPr>
          <w:sz w:val="22"/>
          <w:szCs w:val="22"/>
        </w:rPr>
        <w:t>domaga</w:t>
      </w:r>
      <w:r w:rsidRPr="00AE23FE">
        <w:rPr>
          <w:rFonts w:eastAsia="Calibri"/>
          <w:sz w:val="22"/>
          <w:szCs w:val="22"/>
        </w:rPr>
        <w:t>ć</w:t>
      </w:r>
      <w:r w:rsidRPr="00AE23FE">
        <w:rPr>
          <w:sz w:val="22"/>
          <w:szCs w:val="22"/>
        </w:rPr>
        <w:t xml:space="preserve"> si</w:t>
      </w:r>
      <w:r w:rsidRPr="00AE23FE">
        <w:rPr>
          <w:rFonts w:eastAsia="Calibri"/>
          <w:sz w:val="22"/>
          <w:szCs w:val="22"/>
        </w:rPr>
        <w:t>ę</w:t>
      </w:r>
      <w:r w:rsidRPr="00AE23FE">
        <w:rPr>
          <w:sz w:val="22"/>
          <w:szCs w:val="22"/>
        </w:rPr>
        <w:t xml:space="preserve"> zwrotu poczynionych nakładów na Przedmiot Dzier</w:t>
      </w:r>
      <w:r w:rsidRPr="00AE23FE">
        <w:rPr>
          <w:rFonts w:eastAsia="Calibri"/>
          <w:sz w:val="22"/>
          <w:szCs w:val="22"/>
        </w:rPr>
        <w:t>ż</w:t>
      </w:r>
      <w:r w:rsidRPr="00AE23FE">
        <w:rPr>
          <w:sz w:val="22"/>
          <w:szCs w:val="22"/>
        </w:rPr>
        <w:t>awy, których celem jest utrzymanie Przedmiotu Dzier</w:t>
      </w:r>
      <w:r w:rsidRPr="00AE23FE">
        <w:rPr>
          <w:rFonts w:eastAsia="Calibri"/>
          <w:sz w:val="22"/>
          <w:szCs w:val="22"/>
        </w:rPr>
        <w:t>ż</w:t>
      </w:r>
      <w:r w:rsidRPr="00AE23FE">
        <w:rPr>
          <w:sz w:val="22"/>
          <w:szCs w:val="22"/>
        </w:rPr>
        <w:t>awy w nale</w:t>
      </w:r>
      <w:r w:rsidRPr="00AE23FE">
        <w:rPr>
          <w:rFonts w:eastAsia="Calibri"/>
          <w:sz w:val="22"/>
          <w:szCs w:val="22"/>
        </w:rPr>
        <w:t>ż</w:t>
      </w:r>
      <w:r w:rsidRPr="00AE23FE">
        <w:rPr>
          <w:sz w:val="22"/>
          <w:szCs w:val="22"/>
        </w:rPr>
        <w:t>ytym stanie, tj. w stanie zdatnym do normalnego korzystania, zgodnie z przeznaczeniem, w tym wydatków na niezb</w:t>
      </w:r>
      <w:r w:rsidRPr="00AE23FE">
        <w:rPr>
          <w:rFonts w:eastAsia="Calibri"/>
          <w:sz w:val="22"/>
          <w:szCs w:val="22"/>
        </w:rPr>
        <w:t>ę</w:t>
      </w:r>
      <w:r w:rsidRPr="00AE23FE">
        <w:rPr>
          <w:sz w:val="22"/>
          <w:szCs w:val="22"/>
        </w:rPr>
        <w:t>dne zabiegi agrotechniczne , zasiewy, płacenie podatków i ubezpieczenie rzeczy – i zrzeka si</w:t>
      </w:r>
      <w:r w:rsidRPr="00AE23FE">
        <w:rPr>
          <w:rFonts w:eastAsia="Calibri"/>
          <w:sz w:val="22"/>
          <w:szCs w:val="22"/>
        </w:rPr>
        <w:t>ę</w:t>
      </w:r>
      <w:r w:rsidRPr="00AE23FE">
        <w:rPr>
          <w:sz w:val="22"/>
          <w:szCs w:val="22"/>
        </w:rPr>
        <w:t xml:space="preserve"> wszelkich roszcze</w:t>
      </w:r>
      <w:r w:rsidRPr="00AE23FE">
        <w:rPr>
          <w:rFonts w:eastAsia="Calibri"/>
          <w:sz w:val="22"/>
          <w:szCs w:val="22"/>
        </w:rPr>
        <w:t>ń</w:t>
      </w:r>
      <w:r w:rsidRPr="00AE23FE">
        <w:rPr>
          <w:sz w:val="22"/>
          <w:szCs w:val="22"/>
        </w:rPr>
        <w:t xml:space="preserve"> z tego tytułu - a Wydzier</w:t>
      </w:r>
      <w:r w:rsidRPr="00AE23FE">
        <w:rPr>
          <w:rFonts w:eastAsia="Calibri"/>
          <w:sz w:val="22"/>
          <w:szCs w:val="22"/>
        </w:rPr>
        <w:t>ż</w:t>
      </w:r>
      <w:r w:rsidRPr="00AE23FE">
        <w:rPr>
          <w:sz w:val="22"/>
          <w:szCs w:val="22"/>
        </w:rPr>
        <w:t>awiaj</w:t>
      </w:r>
      <w:r w:rsidRPr="00AE23FE">
        <w:rPr>
          <w:rFonts w:eastAsia="Calibri"/>
          <w:sz w:val="22"/>
          <w:szCs w:val="22"/>
        </w:rPr>
        <w:t>ą</w:t>
      </w:r>
      <w:r w:rsidRPr="00AE23FE">
        <w:rPr>
          <w:sz w:val="22"/>
          <w:szCs w:val="22"/>
        </w:rPr>
        <w:t>cy powy</w:t>
      </w:r>
      <w:r w:rsidRPr="00AE23FE">
        <w:rPr>
          <w:rFonts w:eastAsia="Calibri"/>
          <w:sz w:val="22"/>
          <w:szCs w:val="22"/>
        </w:rPr>
        <w:t>ż</w:t>
      </w:r>
      <w:r w:rsidRPr="00AE23FE">
        <w:rPr>
          <w:sz w:val="22"/>
          <w:szCs w:val="22"/>
        </w:rPr>
        <w:t xml:space="preserve">sze zwolnienie przyjmuje, </w:t>
      </w:r>
    </w:p>
    <w:p w14:paraId="13E753A1" w14:textId="77777777" w:rsidR="00A97498" w:rsidRPr="00AE23FE" w:rsidRDefault="00A97498" w:rsidP="00AE23FE">
      <w:pPr>
        <w:numPr>
          <w:ilvl w:val="0"/>
          <w:numId w:val="26"/>
        </w:numPr>
        <w:spacing w:after="4" w:line="276" w:lineRule="auto"/>
        <w:ind w:left="0" w:right="46"/>
        <w:jc w:val="both"/>
        <w:rPr>
          <w:sz w:val="22"/>
          <w:szCs w:val="22"/>
        </w:rPr>
      </w:pPr>
      <w:r w:rsidRPr="00AE23FE">
        <w:rPr>
          <w:sz w:val="22"/>
          <w:szCs w:val="22"/>
        </w:rPr>
        <w:t>domaga</w:t>
      </w:r>
      <w:r w:rsidRPr="00AE23FE">
        <w:rPr>
          <w:rFonts w:eastAsia="Calibri"/>
          <w:sz w:val="22"/>
          <w:szCs w:val="22"/>
        </w:rPr>
        <w:t>ć</w:t>
      </w:r>
      <w:r w:rsidRPr="00AE23FE">
        <w:rPr>
          <w:sz w:val="22"/>
          <w:szCs w:val="22"/>
        </w:rPr>
        <w:t xml:space="preserve"> si</w:t>
      </w:r>
      <w:r w:rsidRPr="00AE23FE">
        <w:rPr>
          <w:rFonts w:eastAsia="Calibri"/>
          <w:sz w:val="22"/>
          <w:szCs w:val="22"/>
        </w:rPr>
        <w:t>ę</w:t>
      </w:r>
      <w:r w:rsidRPr="00AE23FE">
        <w:rPr>
          <w:sz w:val="22"/>
          <w:szCs w:val="22"/>
        </w:rPr>
        <w:t xml:space="preserve"> zwrotu poniesionych nakładów na Przedmiot Dzier</w:t>
      </w:r>
      <w:r w:rsidRPr="00AE23FE">
        <w:rPr>
          <w:rFonts w:eastAsia="Calibri"/>
          <w:sz w:val="22"/>
          <w:szCs w:val="22"/>
        </w:rPr>
        <w:t>ż</w:t>
      </w:r>
      <w:r w:rsidRPr="00AE23FE">
        <w:rPr>
          <w:sz w:val="22"/>
          <w:szCs w:val="22"/>
        </w:rPr>
        <w:t>awy, które zwi</w:t>
      </w:r>
      <w:r w:rsidRPr="00AE23FE">
        <w:rPr>
          <w:rFonts w:eastAsia="Calibri"/>
          <w:sz w:val="22"/>
          <w:szCs w:val="22"/>
        </w:rPr>
        <w:t>ę</w:t>
      </w:r>
      <w:r w:rsidRPr="00AE23FE">
        <w:rPr>
          <w:sz w:val="22"/>
          <w:szCs w:val="22"/>
        </w:rPr>
        <w:t>kszaj</w:t>
      </w:r>
      <w:r w:rsidRPr="00AE23FE">
        <w:rPr>
          <w:rFonts w:eastAsia="Calibri"/>
          <w:sz w:val="22"/>
          <w:szCs w:val="22"/>
        </w:rPr>
        <w:t>ą</w:t>
      </w:r>
      <w:r w:rsidRPr="00AE23FE">
        <w:rPr>
          <w:sz w:val="22"/>
          <w:szCs w:val="22"/>
        </w:rPr>
        <w:t xml:space="preserve"> jego warto</w:t>
      </w:r>
      <w:r w:rsidRPr="00AE23FE">
        <w:rPr>
          <w:rFonts w:eastAsia="Calibri"/>
          <w:sz w:val="22"/>
          <w:szCs w:val="22"/>
        </w:rPr>
        <w:t>ść</w:t>
      </w:r>
      <w:r w:rsidRPr="00AE23FE">
        <w:rPr>
          <w:sz w:val="22"/>
          <w:szCs w:val="22"/>
        </w:rPr>
        <w:t xml:space="preserve"> lub u</w:t>
      </w:r>
      <w:r w:rsidRPr="00AE23FE">
        <w:rPr>
          <w:rFonts w:eastAsia="Calibri"/>
          <w:sz w:val="22"/>
          <w:szCs w:val="22"/>
        </w:rPr>
        <w:t>ż</w:t>
      </w:r>
      <w:r w:rsidRPr="00AE23FE">
        <w:rPr>
          <w:sz w:val="22"/>
          <w:szCs w:val="22"/>
        </w:rPr>
        <w:t>yteczno</w:t>
      </w:r>
      <w:r w:rsidRPr="00AE23FE">
        <w:rPr>
          <w:rFonts w:eastAsia="Calibri"/>
          <w:sz w:val="22"/>
          <w:szCs w:val="22"/>
        </w:rPr>
        <w:t>ść</w:t>
      </w:r>
      <w:r w:rsidRPr="00AE23FE">
        <w:rPr>
          <w:sz w:val="22"/>
          <w:szCs w:val="22"/>
        </w:rPr>
        <w:t xml:space="preserve"> w chwili wydania, dokonanych bez pisemnej zgody wydzier</w:t>
      </w:r>
      <w:r w:rsidRPr="00AE23FE">
        <w:rPr>
          <w:rFonts w:eastAsia="Calibri"/>
          <w:sz w:val="22"/>
          <w:szCs w:val="22"/>
        </w:rPr>
        <w:t>ż</w:t>
      </w:r>
      <w:r w:rsidRPr="00AE23FE">
        <w:rPr>
          <w:sz w:val="22"/>
          <w:szCs w:val="22"/>
        </w:rPr>
        <w:t>awiaj</w:t>
      </w:r>
      <w:r w:rsidRPr="00AE23FE">
        <w:rPr>
          <w:rFonts w:eastAsia="Calibri"/>
          <w:sz w:val="22"/>
          <w:szCs w:val="22"/>
        </w:rPr>
        <w:t>ą</w:t>
      </w:r>
      <w:r w:rsidRPr="00AE23FE">
        <w:rPr>
          <w:sz w:val="22"/>
          <w:szCs w:val="22"/>
        </w:rPr>
        <w:t>cego i zrzeka si</w:t>
      </w:r>
      <w:r w:rsidRPr="00AE23FE">
        <w:rPr>
          <w:rFonts w:eastAsia="Calibri"/>
          <w:sz w:val="22"/>
          <w:szCs w:val="22"/>
        </w:rPr>
        <w:t>ę</w:t>
      </w:r>
      <w:r w:rsidRPr="00AE23FE">
        <w:rPr>
          <w:sz w:val="22"/>
          <w:szCs w:val="22"/>
        </w:rPr>
        <w:t xml:space="preserve"> wszelkich roszcze</w:t>
      </w:r>
      <w:r w:rsidRPr="00AE23FE">
        <w:rPr>
          <w:rFonts w:eastAsia="Calibri"/>
          <w:sz w:val="22"/>
          <w:szCs w:val="22"/>
        </w:rPr>
        <w:t>ń</w:t>
      </w:r>
      <w:r w:rsidRPr="00AE23FE">
        <w:rPr>
          <w:sz w:val="22"/>
          <w:szCs w:val="22"/>
        </w:rPr>
        <w:t xml:space="preserve"> z tego tytułu - a Wydzier</w:t>
      </w:r>
      <w:r w:rsidRPr="00AE23FE">
        <w:rPr>
          <w:rFonts w:eastAsia="Calibri"/>
          <w:sz w:val="22"/>
          <w:szCs w:val="22"/>
        </w:rPr>
        <w:t>ż</w:t>
      </w:r>
      <w:r w:rsidRPr="00AE23FE">
        <w:rPr>
          <w:sz w:val="22"/>
          <w:szCs w:val="22"/>
        </w:rPr>
        <w:t>awiaj</w:t>
      </w:r>
      <w:r w:rsidRPr="00AE23FE">
        <w:rPr>
          <w:rFonts w:eastAsia="Calibri"/>
          <w:sz w:val="22"/>
          <w:szCs w:val="22"/>
        </w:rPr>
        <w:t>ą</w:t>
      </w:r>
      <w:r w:rsidRPr="00AE23FE">
        <w:rPr>
          <w:sz w:val="22"/>
          <w:szCs w:val="22"/>
        </w:rPr>
        <w:t>cy powy</w:t>
      </w:r>
      <w:r w:rsidRPr="00AE23FE">
        <w:rPr>
          <w:rFonts w:eastAsia="Calibri"/>
          <w:sz w:val="22"/>
          <w:szCs w:val="22"/>
        </w:rPr>
        <w:t>ż</w:t>
      </w:r>
      <w:r w:rsidRPr="00AE23FE">
        <w:rPr>
          <w:sz w:val="22"/>
          <w:szCs w:val="22"/>
        </w:rPr>
        <w:t xml:space="preserve">sze zwolnienie przyjmuje. </w:t>
      </w:r>
    </w:p>
    <w:p w14:paraId="2C7FFAF7" w14:textId="77777777" w:rsidR="00A97498" w:rsidRPr="00AE23FE" w:rsidRDefault="00A97498" w:rsidP="00AE23FE">
      <w:pPr>
        <w:numPr>
          <w:ilvl w:val="0"/>
          <w:numId w:val="26"/>
        </w:numPr>
        <w:spacing w:line="276" w:lineRule="auto"/>
        <w:ind w:left="0"/>
        <w:jc w:val="both"/>
        <w:rPr>
          <w:sz w:val="22"/>
          <w:szCs w:val="22"/>
        </w:rPr>
      </w:pPr>
      <w:r w:rsidRPr="00AE23FE">
        <w:rPr>
          <w:sz w:val="22"/>
          <w:szCs w:val="22"/>
        </w:rPr>
        <w:t xml:space="preserve">korzystać z Przedmiotu Dzierżawy w inny sposób, niż na cele rolnicze, a w szczególności Dzierżawca nie może zakładać sadów, plantacji wikliny, chmielu, choinek, krzewów owocowych, malin, truskawek, borówek </w:t>
      </w:r>
      <w:proofErr w:type="spellStart"/>
      <w:r w:rsidRPr="00AE23FE">
        <w:rPr>
          <w:sz w:val="22"/>
          <w:szCs w:val="22"/>
        </w:rPr>
        <w:t>itp</w:t>
      </w:r>
      <w:proofErr w:type="spellEnd"/>
      <w:r w:rsidRPr="00AE23FE">
        <w:rPr>
          <w:sz w:val="22"/>
          <w:szCs w:val="22"/>
        </w:rPr>
        <w:t>, dokonywać zmiany przeznaczenia gruntów tj. np. łąk na grunty orne, umieszczać na dzierżawionym gruncie szop, klatek i wybiegów dla zwierząt w tym zwierząt futerkowych, wykonywać robót budowlanych, instalacji naziemnych i podziemnych.</w:t>
      </w:r>
    </w:p>
    <w:p w14:paraId="44CBA767" w14:textId="4F1CA18A" w:rsidR="00A97498" w:rsidRPr="00AE23FE" w:rsidRDefault="00A97498" w:rsidP="00AE23FE">
      <w:pPr>
        <w:numPr>
          <w:ilvl w:val="0"/>
          <w:numId w:val="26"/>
        </w:numPr>
        <w:spacing w:line="276" w:lineRule="auto"/>
        <w:ind w:left="0"/>
        <w:jc w:val="both"/>
        <w:rPr>
          <w:sz w:val="22"/>
          <w:szCs w:val="22"/>
        </w:rPr>
      </w:pPr>
      <w:r w:rsidRPr="00AE23FE">
        <w:rPr>
          <w:sz w:val="22"/>
          <w:szCs w:val="22"/>
        </w:rPr>
        <w:t>wycinać nawet pojedynczych drzew oraz zmieniać charakteru Przedmiot</w:t>
      </w:r>
      <w:r w:rsidR="00AE0901">
        <w:rPr>
          <w:sz w:val="22"/>
          <w:szCs w:val="22"/>
        </w:rPr>
        <w:t>u Dzierżawy bez pisemnej zgody wydzierżawiającego,</w:t>
      </w:r>
    </w:p>
    <w:p w14:paraId="53E1F3CE" w14:textId="46E222B3" w:rsidR="00A97498" w:rsidRPr="00AE23FE" w:rsidRDefault="00A97498" w:rsidP="00AE23FE">
      <w:pPr>
        <w:numPr>
          <w:ilvl w:val="0"/>
          <w:numId w:val="23"/>
        </w:numPr>
        <w:spacing w:line="276" w:lineRule="auto"/>
        <w:ind w:left="0" w:hanging="357"/>
        <w:jc w:val="both"/>
        <w:rPr>
          <w:sz w:val="22"/>
          <w:szCs w:val="22"/>
        </w:rPr>
      </w:pPr>
      <w:r w:rsidRPr="00AE23FE">
        <w:rPr>
          <w:sz w:val="22"/>
          <w:szCs w:val="22"/>
        </w:rPr>
        <w:t xml:space="preserve">Wydzierżawiający zastrzega sobie prawo do przeprowadzania corocznego przeglądu Przedmiotu Dzierżawy w zakresie przestrzegania postanowień niniejszej Umowy dotyczących prawidłowości  zagospodarowania i prowadzenia gospodarki na Terenie dzierżawy zgodnie z przeznaczeniem gruntu oraz postanowień o których mowa w § </w:t>
      </w:r>
      <w:r w:rsidR="00BD673E">
        <w:rPr>
          <w:sz w:val="22"/>
          <w:szCs w:val="22"/>
        </w:rPr>
        <w:t xml:space="preserve">3 </w:t>
      </w:r>
      <w:r w:rsidRPr="00AE23FE">
        <w:rPr>
          <w:sz w:val="22"/>
          <w:szCs w:val="22"/>
        </w:rPr>
        <w:t xml:space="preserve">Umowy. </w:t>
      </w:r>
    </w:p>
    <w:p w14:paraId="1E531A6D" w14:textId="77777777" w:rsidR="00A97498" w:rsidRPr="00AE23FE" w:rsidRDefault="00A97498" w:rsidP="00AE23FE">
      <w:pPr>
        <w:numPr>
          <w:ilvl w:val="0"/>
          <w:numId w:val="23"/>
        </w:numPr>
        <w:spacing w:line="276" w:lineRule="auto"/>
        <w:ind w:left="0" w:hanging="357"/>
        <w:jc w:val="both"/>
        <w:rPr>
          <w:sz w:val="22"/>
          <w:szCs w:val="22"/>
        </w:rPr>
      </w:pPr>
      <w:r w:rsidRPr="00AE23FE">
        <w:rPr>
          <w:sz w:val="22"/>
          <w:szCs w:val="22"/>
        </w:rPr>
        <w:t xml:space="preserve">Wydzierżawiający zastrzega sobie prawo wejścia na Przedmiot Dzierżawy w celu m.in. wykonania prac geodezyjnych, melioracyjnych lub urządzeniowych. W przypadku modernizacji geodezyjnej działek ewidencyjnych, Wydzierżawiający ma prawo do wprowadzenia zmiany oznaczenia gruntów i zmiany powierzchni w zakresie zmiany danych ewidencyjnych.  </w:t>
      </w:r>
    </w:p>
    <w:p w14:paraId="75299359" w14:textId="77777777" w:rsidR="00A97498" w:rsidRPr="00AE23FE" w:rsidRDefault="00A97498" w:rsidP="00AE23FE">
      <w:pPr>
        <w:numPr>
          <w:ilvl w:val="0"/>
          <w:numId w:val="23"/>
        </w:numPr>
        <w:spacing w:line="276" w:lineRule="auto"/>
        <w:ind w:left="0"/>
        <w:jc w:val="both"/>
        <w:rPr>
          <w:sz w:val="22"/>
          <w:szCs w:val="22"/>
        </w:rPr>
      </w:pPr>
      <w:r w:rsidRPr="00AE23FE">
        <w:rPr>
          <w:sz w:val="22"/>
          <w:szCs w:val="22"/>
        </w:rPr>
        <w:t>Wydzierżawiający nie ponosi odpowiedzialności i nie wypłaca odszkodowania za szkody wyrządzone przez zwierzynę łowną i osoby trzecie w Przedmiocie Dzierżawy.</w:t>
      </w:r>
    </w:p>
    <w:p w14:paraId="5706AFAC" w14:textId="77777777" w:rsidR="00A97498" w:rsidRPr="00AE23FE" w:rsidRDefault="00A97498" w:rsidP="00AE23FE">
      <w:pPr>
        <w:numPr>
          <w:ilvl w:val="0"/>
          <w:numId w:val="23"/>
        </w:numPr>
        <w:spacing w:line="276" w:lineRule="auto"/>
        <w:ind w:left="0"/>
        <w:jc w:val="both"/>
        <w:rPr>
          <w:sz w:val="22"/>
          <w:szCs w:val="22"/>
        </w:rPr>
      </w:pPr>
      <w:r w:rsidRPr="00AE23FE">
        <w:rPr>
          <w:sz w:val="22"/>
          <w:szCs w:val="22"/>
        </w:rPr>
        <w:t>Wydzierżawiający nie dopuszcza możliwości zakupu lub zamiany Przedmiotu Dzierżawy na rzecz Dzierżawcy.</w:t>
      </w:r>
    </w:p>
    <w:p w14:paraId="0967BC6A" w14:textId="76EFCA8D" w:rsidR="00A97498" w:rsidRDefault="00A97498" w:rsidP="00AE23FE">
      <w:pPr>
        <w:numPr>
          <w:ilvl w:val="0"/>
          <w:numId w:val="23"/>
        </w:numPr>
        <w:spacing w:line="276" w:lineRule="auto"/>
        <w:ind w:left="0"/>
        <w:jc w:val="both"/>
        <w:rPr>
          <w:sz w:val="22"/>
          <w:szCs w:val="22"/>
        </w:rPr>
      </w:pPr>
      <w:r w:rsidRPr="00AE23FE">
        <w:rPr>
          <w:sz w:val="22"/>
          <w:szCs w:val="22"/>
        </w:rPr>
        <w:lastRenderedPageBreak/>
        <w:t>Dzierżawca ponosi pełną odpowiedzialność za wszelkie wypadki oraz szkody na osobie lub mieniu, straty, w tym w pożytkach i utracone korzyści Wydzierżawiającego spowodowane z przyczyn, za które Dzierżawca ponosi choćby pośrednio odpowiedzialność z jakiegokolwiek tytułu.</w:t>
      </w:r>
    </w:p>
    <w:p w14:paraId="683A817A" w14:textId="77777777" w:rsidR="00AE0901" w:rsidRPr="00AE0901" w:rsidRDefault="00AE0901" w:rsidP="00AE0901">
      <w:pPr>
        <w:spacing w:line="276" w:lineRule="auto"/>
        <w:jc w:val="both"/>
        <w:rPr>
          <w:sz w:val="22"/>
          <w:szCs w:val="22"/>
        </w:rPr>
      </w:pPr>
    </w:p>
    <w:p w14:paraId="6BB3D58B" w14:textId="545B195B" w:rsidR="00A97498" w:rsidRPr="00AE23FE" w:rsidRDefault="00A97498" w:rsidP="00AE23FE">
      <w:pPr>
        <w:spacing w:line="276" w:lineRule="auto"/>
        <w:jc w:val="center"/>
        <w:rPr>
          <w:b/>
          <w:sz w:val="22"/>
          <w:szCs w:val="22"/>
        </w:rPr>
      </w:pPr>
      <w:r w:rsidRPr="00AE23FE">
        <w:rPr>
          <w:b/>
          <w:sz w:val="22"/>
          <w:szCs w:val="22"/>
        </w:rPr>
        <w:t xml:space="preserve">§ </w:t>
      </w:r>
      <w:r w:rsidR="00546874">
        <w:rPr>
          <w:b/>
          <w:sz w:val="22"/>
          <w:szCs w:val="22"/>
        </w:rPr>
        <w:t>4</w:t>
      </w:r>
    </w:p>
    <w:p w14:paraId="6D1427AF" w14:textId="77777777" w:rsidR="00A97498" w:rsidRPr="00AE23FE" w:rsidRDefault="00A97498" w:rsidP="00AE23FE">
      <w:pPr>
        <w:spacing w:line="276" w:lineRule="auto"/>
        <w:jc w:val="center"/>
        <w:rPr>
          <w:b/>
          <w:sz w:val="22"/>
          <w:szCs w:val="22"/>
        </w:rPr>
      </w:pPr>
      <w:r w:rsidRPr="00AE23FE">
        <w:rPr>
          <w:b/>
          <w:sz w:val="22"/>
          <w:szCs w:val="22"/>
        </w:rPr>
        <w:t>(siła wyższa)</w:t>
      </w:r>
    </w:p>
    <w:p w14:paraId="39435DE2" w14:textId="77777777" w:rsidR="007A0BD6" w:rsidRPr="00AE23FE" w:rsidRDefault="007A0BD6" w:rsidP="00AE23FE">
      <w:pPr>
        <w:pStyle w:val="Akapitzlist"/>
        <w:numPr>
          <w:ilvl w:val="0"/>
          <w:numId w:val="33"/>
        </w:numPr>
        <w:spacing w:line="276" w:lineRule="auto"/>
        <w:ind w:left="0"/>
        <w:jc w:val="both"/>
        <w:rPr>
          <w:rFonts w:ascii="Times New Roman" w:hAnsi="Times New Roman" w:cs="Times New Roman"/>
        </w:rPr>
      </w:pPr>
      <w:r w:rsidRPr="00AE23FE">
        <w:rPr>
          <w:rFonts w:ascii="Times New Roman" w:hAnsi="Times New Roman" w:cs="Times New Roman"/>
        </w:rPr>
        <w:t>Wydzierżawiający nie ponosi wobec Dzierżawcy odpowiedzialności za ewentualne szkody wyrządzone na dzierżawionym gruncie przez osoby trzecie lub zwierzynę leśną oraz z powodu działania siły wyższej przez którą rozumieć się będzie zdarzenie zewnętrzne wobec łączącej Strony więzi prawnej o charakterze niezależnym od Stron, którego Strony nie mogły przewidzieć, i któremu nie mogły zapobiec przy zachowaniu należytej staranności. Za „siłę wyższą” uważać się będzie w szczególności: powódź, pożar i inne klęski żywiołowe, zamieszki, strajki, ataki terrorystyczne, huragan, śnieżyca, uderzenia pioruna, gradobicie, epidemie, wojna, szkody wyrządzone przez dzikie zwierzęta, odnalezienie niewypałów, niewybuchów lub wykopalisk archeologicznych, katastrofy lotnicze, protesty ludności; działania osób trzecich uniemożliwiających lub utrudniających wykonanie przedmiotu Umowy zgodnie z jej postanowieniami.</w:t>
      </w:r>
    </w:p>
    <w:p w14:paraId="687583F0" w14:textId="77777777" w:rsidR="00A97498" w:rsidRPr="00AE23FE" w:rsidRDefault="007A0BD6" w:rsidP="00AE23FE">
      <w:pPr>
        <w:pStyle w:val="Akapitzlist"/>
        <w:numPr>
          <w:ilvl w:val="0"/>
          <w:numId w:val="33"/>
        </w:numPr>
        <w:spacing w:line="276" w:lineRule="auto"/>
        <w:ind w:left="0"/>
        <w:jc w:val="both"/>
        <w:rPr>
          <w:rFonts w:ascii="Times New Roman" w:hAnsi="Times New Roman" w:cs="Times New Roman"/>
        </w:rPr>
      </w:pPr>
      <w:r w:rsidRPr="00AE23FE">
        <w:rPr>
          <w:rFonts w:ascii="Times New Roman" w:hAnsi="Times New Roman" w:cs="Times New Roman"/>
        </w:rPr>
        <w:t>Dzierżawcy z tytułu, o którym mowa w ust. 1 nie będą przysługiwać jakiekolwiek roszczenia wobec Wydzierżawiającego.</w:t>
      </w:r>
    </w:p>
    <w:p w14:paraId="7F536A0C" w14:textId="77777777" w:rsidR="007A0BD6" w:rsidRPr="00AE23FE" w:rsidRDefault="007A0BD6" w:rsidP="00AE23FE">
      <w:pPr>
        <w:pStyle w:val="Akapitzlist"/>
        <w:spacing w:line="276" w:lineRule="auto"/>
        <w:ind w:left="0"/>
        <w:jc w:val="both"/>
        <w:rPr>
          <w:rFonts w:ascii="Times New Roman" w:hAnsi="Times New Roman" w:cs="Times New Roman"/>
        </w:rPr>
      </w:pPr>
    </w:p>
    <w:p w14:paraId="3E1842B9" w14:textId="45E8A5E7" w:rsidR="00A97498" w:rsidRPr="00AE23FE" w:rsidRDefault="00A97498" w:rsidP="00AE23FE">
      <w:pPr>
        <w:spacing w:line="276" w:lineRule="auto"/>
        <w:jc w:val="center"/>
        <w:rPr>
          <w:b/>
          <w:sz w:val="22"/>
          <w:szCs w:val="22"/>
        </w:rPr>
      </w:pPr>
      <w:r w:rsidRPr="00AE23FE">
        <w:rPr>
          <w:b/>
          <w:sz w:val="22"/>
          <w:szCs w:val="22"/>
        </w:rPr>
        <w:t xml:space="preserve">§ </w:t>
      </w:r>
      <w:r w:rsidR="00546874">
        <w:rPr>
          <w:b/>
          <w:sz w:val="22"/>
          <w:szCs w:val="22"/>
        </w:rPr>
        <w:t>5</w:t>
      </w:r>
    </w:p>
    <w:p w14:paraId="43C4907E" w14:textId="77777777" w:rsidR="00A97498" w:rsidRPr="00AE23FE" w:rsidRDefault="00A97498" w:rsidP="00AE23FE">
      <w:pPr>
        <w:spacing w:line="276" w:lineRule="auto"/>
        <w:jc w:val="center"/>
        <w:rPr>
          <w:b/>
          <w:sz w:val="22"/>
          <w:szCs w:val="22"/>
        </w:rPr>
      </w:pPr>
      <w:r w:rsidRPr="00AE23FE">
        <w:rPr>
          <w:b/>
          <w:sz w:val="22"/>
          <w:szCs w:val="22"/>
        </w:rPr>
        <w:t>(czas trwania, rozwiązanie umowy)</w:t>
      </w:r>
    </w:p>
    <w:p w14:paraId="66E81115" w14:textId="55D5D1C0" w:rsidR="00A97498" w:rsidRPr="00AE23FE" w:rsidRDefault="00A97498" w:rsidP="00AE23FE">
      <w:pPr>
        <w:numPr>
          <w:ilvl w:val="0"/>
          <w:numId w:val="27"/>
        </w:numPr>
        <w:spacing w:line="276" w:lineRule="auto"/>
        <w:ind w:left="0"/>
        <w:jc w:val="both"/>
        <w:rPr>
          <w:b/>
          <w:sz w:val="22"/>
          <w:szCs w:val="22"/>
        </w:rPr>
      </w:pPr>
      <w:r w:rsidRPr="00AE23FE">
        <w:rPr>
          <w:sz w:val="22"/>
          <w:szCs w:val="22"/>
        </w:rPr>
        <w:t xml:space="preserve">Umowa niniejsza zostaje zawarta na czas </w:t>
      </w:r>
      <w:r w:rsidR="007518D9">
        <w:rPr>
          <w:sz w:val="22"/>
          <w:szCs w:val="22"/>
        </w:rPr>
        <w:t>nie</w:t>
      </w:r>
      <w:r w:rsidRPr="00AE23FE">
        <w:rPr>
          <w:sz w:val="22"/>
          <w:szCs w:val="22"/>
        </w:rPr>
        <w:t>oznaczony</w:t>
      </w:r>
      <w:r w:rsidR="00E248DB" w:rsidRPr="00AE23FE">
        <w:rPr>
          <w:sz w:val="22"/>
          <w:szCs w:val="22"/>
        </w:rPr>
        <w:t>, ze skutkiem</w:t>
      </w:r>
      <w:r w:rsidRPr="00AE23FE">
        <w:rPr>
          <w:sz w:val="22"/>
          <w:szCs w:val="22"/>
        </w:rPr>
        <w:t xml:space="preserve"> od dnia </w:t>
      </w:r>
      <w:r w:rsidR="007518D9">
        <w:rPr>
          <w:b/>
          <w:sz w:val="22"/>
          <w:szCs w:val="22"/>
        </w:rPr>
        <w:t>……………………..</w:t>
      </w:r>
    </w:p>
    <w:p w14:paraId="348B1579" w14:textId="56C38B7D" w:rsidR="00567D61" w:rsidRPr="00567D61" w:rsidRDefault="00567D61" w:rsidP="00567D61">
      <w:pPr>
        <w:numPr>
          <w:ilvl w:val="0"/>
          <w:numId w:val="27"/>
        </w:numPr>
        <w:spacing w:line="276" w:lineRule="auto"/>
        <w:ind w:left="0"/>
        <w:jc w:val="both"/>
        <w:rPr>
          <w:sz w:val="22"/>
          <w:szCs w:val="22"/>
        </w:rPr>
      </w:pPr>
      <w:r>
        <w:rPr>
          <w:sz w:val="22"/>
          <w:szCs w:val="22"/>
        </w:rPr>
        <w:t>Każda ze stron ma prawo rozwiązać</w:t>
      </w:r>
      <w:r w:rsidRPr="00567D61">
        <w:rPr>
          <w:sz w:val="22"/>
          <w:szCs w:val="22"/>
        </w:rPr>
        <w:t xml:space="preserve"> umo</w:t>
      </w:r>
      <w:r>
        <w:rPr>
          <w:sz w:val="22"/>
          <w:szCs w:val="22"/>
        </w:rPr>
        <w:t xml:space="preserve">wę </w:t>
      </w:r>
      <w:r w:rsidRPr="00567D61">
        <w:rPr>
          <w:sz w:val="22"/>
          <w:szCs w:val="22"/>
        </w:rPr>
        <w:t xml:space="preserve">za </w:t>
      </w:r>
      <w:r w:rsidRPr="00AE23FE">
        <w:rPr>
          <w:sz w:val="22"/>
          <w:szCs w:val="22"/>
        </w:rPr>
        <w:t xml:space="preserve">zachowaniem </w:t>
      </w:r>
      <w:r>
        <w:rPr>
          <w:sz w:val="22"/>
          <w:szCs w:val="22"/>
        </w:rPr>
        <w:t>sześcio</w:t>
      </w:r>
      <w:r w:rsidRPr="00AE23FE">
        <w:rPr>
          <w:sz w:val="22"/>
          <w:szCs w:val="22"/>
        </w:rPr>
        <w:t>miesięcznego okresu wypowiedzenia</w:t>
      </w:r>
      <w:r>
        <w:rPr>
          <w:sz w:val="22"/>
          <w:szCs w:val="22"/>
        </w:rPr>
        <w:t>.</w:t>
      </w:r>
    </w:p>
    <w:p w14:paraId="144D3260" w14:textId="77777777" w:rsidR="00BE3E99" w:rsidRDefault="00744FA4" w:rsidP="00BE3E99">
      <w:pPr>
        <w:numPr>
          <w:ilvl w:val="0"/>
          <w:numId w:val="27"/>
        </w:numPr>
        <w:spacing w:line="276" w:lineRule="auto"/>
        <w:ind w:left="0"/>
        <w:jc w:val="both"/>
        <w:rPr>
          <w:sz w:val="22"/>
          <w:szCs w:val="22"/>
        </w:rPr>
      </w:pPr>
      <w:r>
        <w:rPr>
          <w:sz w:val="22"/>
          <w:szCs w:val="22"/>
        </w:rPr>
        <w:t>Wydzierżawiający zastrzega</w:t>
      </w:r>
      <w:r w:rsidR="00A97498" w:rsidRPr="00AE23FE">
        <w:rPr>
          <w:sz w:val="22"/>
          <w:szCs w:val="22"/>
        </w:rPr>
        <w:t xml:space="preserve"> możliwość wypowiedzenia Umowy z zachowaniem </w:t>
      </w:r>
      <w:r>
        <w:rPr>
          <w:sz w:val="22"/>
          <w:szCs w:val="22"/>
        </w:rPr>
        <w:t>trzy</w:t>
      </w:r>
      <w:r w:rsidR="00A97498" w:rsidRPr="00AE23FE">
        <w:rPr>
          <w:sz w:val="22"/>
          <w:szCs w:val="22"/>
        </w:rPr>
        <w:t xml:space="preserve">miesięcznego okresu wypowiedzenia w przypadku: </w:t>
      </w:r>
    </w:p>
    <w:p w14:paraId="4AFBD10E" w14:textId="4DC30432" w:rsidR="00BE3E99" w:rsidRPr="00BE3E99" w:rsidRDefault="00BE3E99" w:rsidP="00BE3E99">
      <w:pPr>
        <w:spacing w:line="276" w:lineRule="auto"/>
        <w:ind w:left="540"/>
        <w:jc w:val="both"/>
        <w:rPr>
          <w:sz w:val="22"/>
          <w:szCs w:val="22"/>
        </w:rPr>
      </w:pPr>
      <w:r>
        <w:rPr>
          <w:sz w:val="22"/>
          <w:szCs w:val="22"/>
        </w:rPr>
        <w:t xml:space="preserve">1) </w:t>
      </w:r>
      <w:r w:rsidR="00A97498" w:rsidRPr="00BE3E99">
        <w:rPr>
          <w:sz w:val="22"/>
          <w:szCs w:val="22"/>
        </w:rPr>
        <w:t>konieczności przekazania Przedmiotu Dzierżawy do Krajowego Zasobu Nieruchomości zgodnie z przepisami ustawy z dnia 20 lipca 2017 r. o Krajowym Zaso</w:t>
      </w:r>
      <w:r w:rsidR="00535007" w:rsidRPr="00BE3E99">
        <w:rPr>
          <w:sz w:val="22"/>
          <w:szCs w:val="22"/>
        </w:rPr>
        <w:t>bie Nieruchomości (</w:t>
      </w:r>
      <w:r w:rsidR="00314E78" w:rsidRPr="00BE3E99">
        <w:rPr>
          <w:sz w:val="22"/>
          <w:szCs w:val="22"/>
        </w:rPr>
        <w:t xml:space="preserve"> </w:t>
      </w:r>
      <w:proofErr w:type="spellStart"/>
      <w:r w:rsidR="00314E78" w:rsidRPr="00BE3E99">
        <w:rPr>
          <w:sz w:val="22"/>
          <w:szCs w:val="22"/>
        </w:rPr>
        <w:t>t.j</w:t>
      </w:r>
      <w:proofErr w:type="spellEnd"/>
      <w:r w:rsidR="00314E78" w:rsidRPr="00BE3E99">
        <w:rPr>
          <w:sz w:val="22"/>
          <w:szCs w:val="22"/>
        </w:rPr>
        <w:t xml:space="preserve">. </w:t>
      </w:r>
      <w:r w:rsidR="0020279E">
        <w:rPr>
          <w:sz w:val="22"/>
          <w:szCs w:val="22"/>
        </w:rPr>
        <w:t>Dz. U. z 2024 r., poz. 1026</w:t>
      </w:r>
      <w:r w:rsidR="000A7126" w:rsidRPr="00BE3E99">
        <w:rPr>
          <w:sz w:val="22"/>
          <w:szCs w:val="22"/>
        </w:rPr>
        <w:t xml:space="preserve"> ze zm.</w:t>
      </w:r>
      <w:r w:rsidR="00A97498" w:rsidRPr="00BE3E99">
        <w:rPr>
          <w:sz w:val="22"/>
          <w:szCs w:val="22"/>
        </w:rPr>
        <w:t xml:space="preserve">) lub na inne cele wynikające z przepisów prawa; </w:t>
      </w:r>
    </w:p>
    <w:p w14:paraId="42FC112E" w14:textId="77777777" w:rsidR="00BE3E99" w:rsidRDefault="00BE3E99" w:rsidP="00BE3E99">
      <w:pPr>
        <w:spacing w:line="276" w:lineRule="auto"/>
        <w:ind w:left="540"/>
        <w:jc w:val="both"/>
      </w:pPr>
      <w:r>
        <w:rPr>
          <w:sz w:val="22"/>
          <w:szCs w:val="22"/>
        </w:rPr>
        <w:t xml:space="preserve">2) </w:t>
      </w:r>
      <w:r w:rsidR="00A97498" w:rsidRPr="00AE23FE">
        <w:rPr>
          <w:sz w:val="22"/>
          <w:szCs w:val="22"/>
        </w:rPr>
        <w:t xml:space="preserve">ustanowienia form ochrony przyrody, które uniemożliwiają realizowanie celu dzierżawy; </w:t>
      </w:r>
    </w:p>
    <w:p w14:paraId="50B974E4" w14:textId="77777777" w:rsidR="00BE3E99" w:rsidRDefault="00BE3E99" w:rsidP="00BE3E99">
      <w:pPr>
        <w:spacing w:line="276" w:lineRule="auto"/>
        <w:ind w:left="540"/>
        <w:jc w:val="both"/>
      </w:pPr>
      <w:r>
        <w:t xml:space="preserve">3) </w:t>
      </w:r>
      <w:r w:rsidR="00A97498" w:rsidRPr="00AE23FE">
        <w:rPr>
          <w:sz w:val="22"/>
          <w:szCs w:val="22"/>
        </w:rPr>
        <w:t>gdy wystąpi potrzeba realizacji inwestycji celu publicznego na podstawie ostatecznej decyzji o pozwoleniu na budowę;</w:t>
      </w:r>
    </w:p>
    <w:p w14:paraId="4E21E94E" w14:textId="5E8E8C19" w:rsidR="00A97498" w:rsidRPr="00BE3E99" w:rsidRDefault="00BE3E99" w:rsidP="00BE3E99">
      <w:pPr>
        <w:spacing w:line="276" w:lineRule="auto"/>
        <w:ind w:left="540"/>
        <w:jc w:val="both"/>
      </w:pPr>
      <w:r>
        <w:t xml:space="preserve">4) </w:t>
      </w:r>
      <w:r w:rsidR="00A97498" w:rsidRPr="001F61E6">
        <w:rPr>
          <w:sz w:val="22"/>
          <w:szCs w:val="22"/>
        </w:rPr>
        <w:t>określonych potrzeb gospodarczych Wydzierżawiającego;</w:t>
      </w:r>
      <w:r w:rsidR="00D24814" w:rsidRPr="001F61E6">
        <w:rPr>
          <w:sz w:val="22"/>
          <w:szCs w:val="22"/>
        </w:rPr>
        <w:t xml:space="preserve"> </w:t>
      </w:r>
    </w:p>
    <w:p w14:paraId="2CC64CBF" w14:textId="77777777" w:rsidR="00567D61" w:rsidRDefault="00A97498" w:rsidP="00AE23FE">
      <w:pPr>
        <w:numPr>
          <w:ilvl w:val="0"/>
          <w:numId w:val="27"/>
        </w:numPr>
        <w:spacing w:line="276" w:lineRule="auto"/>
        <w:ind w:left="0"/>
        <w:jc w:val="both"/>
        <w:rPr>
          <w:sz w:val="22"/>
          <w:szCs w:val="22"/>
        </w:rPr>
      </w:pPr>
      <w:r w:rsidRPr="00AE23FE">
        <w:rPr>
          <w:sz w:val="22"/>
          <w:szCs w:val="22"/>
        </w:rPr>
        <w:t>Wydzierżawiający zastrzega sobie możliwość rozwiązania umowy bez zachowania okresu wypowiedzenia, jeżeli</w:t>
      </w:r>
      <w:r w:rsidR="00567D61">
        <w:rPr>
          <w:sz w:val="22"/>
          <w:szCs w:val="22"/>
        </w:rPr>
        <w:t>:</w:t>
      </w:r>
    </w:p>
    <w:p w14:paraId="6EB5A848" w14:textId="77777777" w:rsidR="00567D61" w:rsidRPr="00567D61" w:rsidRDefault="00A97498" w:rsidP="00567D61">
      <w:pPr>
        <w:pStyle w:val="Akapitzlist"/>
        <w:numPr>
          <w:ilvl w:val="0"/>
          <w:numId w:val="35"/>
        </w:numPr>
        <w:spacing w:line="276" w:lineRule="auto"/>
        <w:jc w:val="both"/>
        <w:rPr>
          <w:rFonts w:ascii="Times New Roman" w:hAnsi="Times New Roman" w:cs="Times New Roman"/>
        </w:rPr>
      </w:pPr>
      <w:r w:rsidRPr="00567D61">
        <w:rPr>
          <w:rFonts w:ascii="Times New Roman" w:hAnsi="Times New Roman" w:cs="Times New Roman"/>
        </w:rPr>
        <w:t xml:space="preserve">Dzierżawca dopuszcza się rażącego naruszenia postanowień Umowy, w szczególności określonych w § </w:t>
      </w:r>
      <w:r w:rsidR="00706E90" w:rsidRPr="00567D61">
        <w:rPr>
          <w:rFonts w:ascii="Times New Roman" w:hAnsi="Times New Roman" w:cs="Times New Roman"/>
        </w:rPr>
        <w:t>3</w:t>
      </w:r>
      <w:r w:rsidRPr="00567D61">
        <w:rPr>
          <w:rFonts w:ascii="Times New Roman" w:hAnsi="Times New Roman" w:cs="Times New Roman"/>
        </w:rPr>
        <w:t xml:space="preserve"> Umowy</w:t>
      </w:r>
      <w:r w:rsidR="00567D61" w:rsidRPr="00567D61">
        <w:rPr>
          <w:rFonts w:ascii="Times New Roman" w:hAnsi="Times New Roman" w:cs="Times New Roman"/>
        </w:rPr>
        <w:t>;</w:t>
      </w:r>
    </w:p>
    <w:p w14:paraId="04F0751A" w14:textId="0130FB7B" w:rsidR="00567D61" w:rsidRPr="00567D61" w:rsidRDefault="00A97498" w:rsidP="00567D61">
      <w:pPr>
        <w:pStyle w:val="Akapitzlist"/>
        <w:numPr>
          <w:ilvl w:val="0"/>
          <w:numId w:val="35"/>
        </w:numPr>
        <w:spacing w:line="276" w:lineRule="auto"/>
        <w:jc w:val="both"/>
        <w:rPr>
          <w:rFonts w:ascii="Times New Roman" w:hAnsi="Times New Roman" w:cs="Times New Roman"/>
        </w:rPr>
      </w:pPr>
      <w:r w:rsidRPr="00567D61">
        <w:rPr>
          <w:rFonts w:ascii="Times New Roman" w:hAnsi="Times New Roman" w:cs="Times New Roman"/>
        </w:rPr>
        <w:t>w przypadku zalegania przez Dzierżawcę z zapłatą czynszu ponad trzy miesiące, za wcześniejszym uprzedzeniem i udzieleniem miesięcznego terminu do zapłaty zaległego czynszu</w:t>
      </w:r>
      <w:r w:rsidR="00567D61" w:rsidRPr="00567D61">
        <w:rPr>
          <w:rFonts w:ascii="Times New Roman" w:hAnsi="Times New Roman" w:cs="Times New Roman"/>
        </w:rPr>
        <w:t>;</w:t>
      </w:r>
    </w:p>
    <w:p w14:paraId="0742F660" w14:textId="0066DB1C" w:rsidR="00A97498" w:rsidRDefault="00A97498" w:rsidP="00567D61">
      <w:pPr>
        <w:pStyle w:val="Akapitzlist"/>
        <w:numPr>
          <w:ilvl w:val="0"/>
          <w:numId w:val="35"/>
        </w:numPr>
        <w:spacing w:line="276" w:lineRule="auto"/>
        <w:jc w:val="both"/>
        <w:rPr>
          <w:rFonts w:ascii="Times New Roman" w:hAnsi="Times New Roman" w:cs="Times New Roman"/>
        </w:rPr>
      </w:pPr>
      <w:r w:rsidRPr="00567D61">
        <w:rPr>
          <w:rFonts w:ascii="Times New Roman" w:hAnsi="Times New Roman" w:cs="Times New Roman"/>
        </w:rPr>
        <w:t xml:space="preserve">powstanie obowiązek wydania Przedmiotu Dzierżawy innemu podmiotowi zgłaszającemu uprawnione roszczenie reprywatyzacyjne, wynikający z prawomocnego orzeczenia sądu lub ostatecznej decyzji organu administracji publicznej. </w:t>
      </w:r>
    </w:p>
    <w:p w14:paraId="2E157B0B" w14:textId="76B7200C" w:rsidR="001F61E6" w:rsidRPr="008F232A" w:rsidRDefault="001F61E6" w:rsidP="00567D61">
      <w:pPr>
        <w:pStyle w:val="Akapitzlist"/>
        <w:numPr>
          <w:ilvl w:val="0"/>
          <w:numId w:val="35"/>
        </w:numPr>
        <w:spacing w:line="276" w:lineRule="auto"/>
        <w:jc w:val="both"/>
        <w:rPr>
          <w:rFonts w:ascii="Times New Roman" w:hAnsi="Times New Roman" w:cs="Times New Roman"/>
        </w:rPr>
      </w:pPr>
      <w:r w:rsidRPr="008F232A">
        <w:rPr>
          <w:rFonts w:ascii="Times New Roman" w:hAnsi="Times New Roman" w:cs="Times New Roman"/>
        </w:rPr>
        <w:t>jeżeli Przedmiot Dzierżawy stanie się potrzebny Wydzierżawiającemu z powodów nieprzewidzianych w chwili zawarcia umowy,</w:t>
      </w:r>
    </w:p>
    <w:p w14:paraId="753756D2" w14:textId="77777777" w:rsidR="001F61E6" w:rsidRDefault="004D21F8" w:rsidP="001F61E6">
      <w:pPr>
        <w:numPr>
          <w:ilvl w:val="0"/>
          <w:numId w:val="27"/>
        </w:numPr>
        <w:spacing w:line="276" w:lineRule="auto"/>
        <w:ind w:left="0"/>
        <w:jc w:val="both"/>
        <w:rPr>
          <w:sz w:val="22"/>
          <w:szCs w:val="22"/>
        </w:rPr>
      </w:pPr>
      <w:r w:rsidRPr="00AE23FE">
        <w:rPr>
          <w:sz w:val="22"/>
          <w:szCs w:val="22"/>
        </w:rPr>
        <w:lastRenderedPageBreak/>
        <w:t xml:space="preserve">Rozwiązanie lub wypowiedzenie Umowy wymaga zachowania formy pisemnej pod rygorem nieważności. </w:t>
      </w:r>
    </w:p>
    <w:p w14:paraId="76E41BDF" w14:textId="4DC01864" w:rsidR="001F61E6" w:rsidRPr="008F232A" w:rsidRDefault="001F61E6" w:rsidP="001F61E6">
      <w:pPr>
        <w:numPr>
          <w:ilvl w:val="0"/>
          <w:numId w:val="27"/>
        </w:numPr>
        <w:spacing w:line="276" w:lineRule="auto"/>
        <w:ind w:left="0"/>
        <w:jc w:val="both"/>
        <w:rPr>
          <w:sz w:val="22"/>
          <w:szCs w:val="22"/>
        </w:rPr>
      </w:pPr>
      <w:r w:rsidRPr="008F232A">
        <w:rPr>
          <w:sz w:val="22"/>
          <w:szCs w:val="22"/>
        </w:rPr>
        <w:t>W przypadku śmierci Dzierżawcy istnieje możliwość wydzierżawienia gruntów wymienionych w § 1 ust. 1 Umowy członkom najbliższej rodziny Dzierżawcy</w:t>
      </w:r>
      <w:r w:rsidR="00F9393E" w:rsidRPr="008F232A">
        <w:rPr>
          <w:sz w:val="22"/>
          <w:szCs w:val="22"/>
        </w:rPr>
        <w:t xml:space="preserve"> (małżonek, dzieci, wnuki, rodzice, rodzeństwo)</w:t>
      </w:r>
      <w:r w:rsidRPr="008F232A">
        <w:rPr>
          <w:sz w:val="22"/>
          <w:szCs w:val="22"/>
        </w:rPr>
        <w:t xml:space="preserve"> na dotychczasowych warunkach, na czas trwania niniejszej umowy. W innym wypadku umowa wygasa.</w:t>
      </w:r>
    </w:p>
    <w:p w14:paraId="5403E498" w14:textId="346572D0" w:rsidR="00D24362" w:rsidRPr="00D24362" w:rsidRDefault="00D24362" w:rsidP="00AE23FE">
      <w:pPr>
        <w:numPr>
          <w:ilvl w:val="0"/>
          <w:numId w:val="27"/>
        </w:numPr>
        <w:spacing w:line="276" w:lineRule="auto"/>
        <w:ind w:left="0"/>
        <w:jc w:val="both"/>
        <w:rPr>
          <w:sz w:val="22"/>
          <w:szCs w:val="22"/>
        </w:rPr>
      </w:pPr>
      <w:r w:rsidRPr="00D24362">
        <w:rPr>
          <w:sz w:val="22"/>
          <w:szCs w:val="22"/>
        </w:rPr>
        <w:t>W czasie trwania niniejszej umowy Strony mogą ją rozwiązać za zgodą i wolą Stron (porozumieniem) w każdym czasie.</w:t>
      </w:r>
    </w:p>
    <w:p w14:paraId="2EF287FC" w14:textId="3A7B1F89" w:rsidR="00A97498" w:rsidRPr="00AE23FE" w:rsidRDefault="00A97498" w:rsidP="00AE23FE">
      <w:pPr>
        <w:numPr>
          <w:ilvl w:val="0"/>
          <w:numId w:val="27"/>
        </w:numPr>
        <w:spacing w:line="276" w:lineRule="auto"/>
        <w:ind w:left="0"/>
        <w:jc w:val="both"/>
        <w:rPr>
          <w:sz w:val="22"/>
          <w:szCs w:val="22"/>
        </w:rPr>
      </w:pPr>
      <w:r w:rsidRPr="00AE23FE">
        <w:rPr>
          <w:sz w:val="22"/>
          <w:szCs w:val="22"/>
        </w:rPr>
        <w:t xml:space="preserve">W momencie rozwiązania lub wygaśnięcia Umowy dzierżawy Dzierżawca zobowiązany jest do niezwłocznego wydania Przedmiotu Dzierżawy w stanie niepogorszonym (ponad zużycie będące następstwem prawidłowego używania). Miejsce spotkania, datę i godzinę dokonania tej czynności oznaczy Wydzierżawiający w piśmie wysłanym na adres Dzierżawcy. </w:t>
      </w:r>
    </w:p>
    <w:p w14:paraId="2957907C" w14:textId="77777777" w:rsidR="00A97498" w:rsidRPr="00AE23FE" w:rsidRDefault="00A97498" w:rsidP="00AE23FE">
      <w:pPr>
        <w:numPr>
          <w:ilvl w:val="0"/>
          <w:numId w:val="27"/>
        </w:numPr>
        <w:spacing w:line="276" w:lineRule="auto"/>
        <w:ind w:left="0"/>
        <w:jc w:val="both"/>
        <w:rPr>
          <w:sz w:val="22"/>
          <w:szCs w:val="22"/>
        </w:rPr>
      </w:pPr>
      <w:r w:rsidRPr="00AE23FE">
        <w:rPr>
          <w:sz w:val="22"/>
          <w:szCs w:val="22"/>
        </w:rPr>
        <w:t>Zwrot Przedmiotu Dzierżawy nastąpi na podstawie protokołu zdawczo-odbiorczego stanowiącego integralną cześć niniejszej Umowy. Braku stawiennictwa Dzierżawcy w wyznaczonym terminie upoważnia Wydzierżawiającego do jednostronnego sporządzenia protokołu z mocą wiążącą dla obu Stron.</w:t>
      </w:r>
    </w:p>
    <w:p w14:paraId="1F4EB8E5" w14:textId="77777777" w:rsidR="00A97498" w:rsidRPr="00AE23FE" w:rsidRDefault="00A97498" w:rsidP="00AE23FE">
      <w:pPr>
        <w:numPr>
          <w:ilvl w:val="0"/>
          <w:numId w:val="27"/>
        </w:numPr>
        <w:spacing w:line="276" w:lineRule="auto"/>
        <w:ind w:left="0"/>
        <w:jc w:val="both"/>
        <w:rPr>
          <w:sz w:val="22"/>
          <w:szCs w:val="22"/>
        </w:rPr>
      </w:pPr>
      <w:r w:rsidRPr="00AE23FE">
        <w:rPr>
          <w:sz w:val="22"/>
          <w:szCs w:val="22"/>
        </w:rPr>
        <w:t>W przypadku likwidacji lub zawieszenia prowadzonej działalności przez Dzierżawcę Umowa ulega rozwiązaniu z dniem likwidacji lub zawieszenia prowadzonej działalności.</w:t>
      </w:r>
    </w:p>
    <w:p w14:paraId="15E2DE39" w14:textId="77777777" w:rsidR="00567D61" w:rsidRDefault="00A97498" w:rsidP="00567D61">
      <w:pPr>
        <w:numPr>
          <w:ilvl w:val="0"/>
          <w:numId w:val="27"/>
        </w:numPr>
        <w:spacing w:line="276" w:lineRule="auto"/>
        <w:ind w:left="0"/>
        <w:jc w:val="both"/>
        <w:rPr>
          <w:sz w:val="22"/>
          <w:szCs w:val="22"/>
        </w:rPr>
      </w:pPr>
      <w:r w:rsidRPr="00AE23FE">
        <w:rPr>
          <w:sz w:val="22"/>
          <w:szCs w:val="22"/>
        </w:rPr>
        <w:t>Z chwilą rozwiązania (wygaśnięcia) niniejszej Umowy, Dzierżawca zobowiązany jest do usunięcia wszelkich naniesień (nakładów) dokonanych w trakcie trwania Umowy z Przedmiotu Dzierżawy oraz zobowiązany jest wydać Wydzierżawiającemu Przedmiot Dzierżawy niezwłocznie, nie później jednak niż w terminie jednego miesiąca od daty rozwiązania (wygaśnięcia) Umowy.</w:t>
      </w:r>
    </w:p>
    <w:p w14:paraId="71F1ECD9" w14:textId="47879810" w:rsidR="00A97498" w:rsidRPr="00567D61" w:rsidRDefault="00A97498" w:rsidP="00567D61">
      <w:pPr>
        <w:numPr>
          <w:ilvl w:val="0"/>
          <w:numId w:val="27"/>
        </w:numPr>
        <w:spacing w:line="276" w:lineRule="auto"/>
        <w:ind w:left="0"/>
        <w:jc w:val="both"/>
        <w:rPr>
          <w:sz w:val="22"/>
          <w:szCs w:val="22"/>
        </w:rPr>
      </w:pPr>
      <w:r w:rsidRPr="00567D61">
        <w:rPr>
          <w:sz w:val="22"/>
          <w:szCs w:val="22"/>
        </w:rPr>
        <w:t xml:space="preserve">W przypadku w którym Dzierżawca nie usunie naniesień (nakładów) w terminie wskazanym w ust. </w:t>
      </w:r>
      <w:r w:rsidR="008F232A">
        <w:rPr>
          <w:sz w:val="22"/>
          <w:szCs w:val="22"/>
        </w:rPr>
        <w:t>11</w:t>
      </w:r>
      <w:r w:rsidRPr="00567D61">
        <w:rPr>
          <w:sz w:val="22"/>
          <w:szCs w:val="22"/>
        </w:rPr>
        <w:t xml:space="preserve"> niniejszego paragrafu, Wydzierżawiający nie będzie zobowiązany do zwrotu kosztów poniesionych przez Dzierżawcę na wzniesienie tych naniesień (nakładów). W takim przypadku Wydzierżawiający może zlecić usunięcie nakładów osobie trzeciej, a kosztami ich usunięcia obciąży Dzierżawcę.</w:t>
      </w:r>
    </w:p>
    <w:p w14:paraId="4AA8D85B" w14:textId="622AB725" w:rsidR="001F61E6" w:rsidRPr="001F61E6" w:rsidRDefault="00A97498" w:rsidP="001F61E6">
      <w:pPr>
        <w:numPr>
          <w:ilvl w:val="0"/>
          <w:numId w:val="27"/>
        </w:numPr>
        <w:spacing w:line="276" w:lineRule="auto"/>
        <w:ind w:left="0"/>
        <w:jc w:val="both"/>
        <w:rPr>
          <w:sz w:val="22"/>
          <w:szCs w:val="22"/>
        </w:rPr>
      </w:pPr>
      <w:r w:rsidRPr="00567D61">
        <w:rPr>
          <w:sz w:val="22"/>
          <w:szCs w:val="22"/>
        </w:rPr>
        <w:t xml:space="preserve">W przypadku, o którym mowa w § </w:t>
      </w:r>
      <w:r w:rsidR="00567D61">
        <w:rPr>
          <w:sz w:val="22"/>
          <w:szCs w:val="22"/>
        </w:rPr>
        <w:t>5</w:t>
      </w:r>
      <w:r w:rsidRPr="00567D61">
        <w:rPr>
          <w:sz w:val="22"/>
          <w:szCs w:val="22"/>
        </w:rPr>
        <w:t xml:space="preserve"> </w:t>
      </w:r>
      <w:r w:rsidR="004D21F8" w:rsidRPr="00567D61">
        <w:rPr>
          <w:sz w:val="22"/>
          <w:szCs w:val="22"/>
        </w:rPr>
        <w:t>ust</w:t>
      </w:r>
      <w:r w:rsidRPr="00567D61">
        <w:rPr>
          <w:sz w:val="22"/>
          <w:szCs w:val="22"/>
        </w:rPr>
        <w:t xml:space="preserve">. </w:t>
      </w:r>
      <w:r w:rsidR="00D6176B">
        <w:rPr>
          <w:sz w:val="22"/>
          <w:szCs w:val="22"/>
        </w:rPr>
        <w:t>1</w:t>
      </w:r>
      <w:r w:rsidR="008F232A">
        <w:rPr>
          <w:sz w:val="22"/>
          <w:szCs w:val="22"/>
        </w:rPr>
        <w:t>2</w:t>
      </w:r>
      <w:r w:rsidRPr="00567D61">
        <w:rPr>
          <w:sz w:val="22"/>
          <w:szCs w:val="22"/>
        </w:rPr>
        <w:t xml:space="preserve"> koszty usunięcia naniesień ponosi Dzierżawca. </w:t>
      </w:r>
    </w:p>
    <w:p w14:paraId="3EE54471" w14:textId="2B45C14D" w:rsidR="00567D61" w:rsidRPr="008F232A" w:rsidRDefault="00567D61" w:rsidP="00567D61">
      <w:pPr>
        <w:numPr>
          <w:ilvl w:val="0"/>
          <w:numId w:val="27"/>
        </w:numPr>
        <w:spacing w:line="276" w:lineRule="auto"/>
        <w:ind w:left="0"/>
        <w:jc w:val="both"/>
        <w:rPr>
          <w:sz w:val="22"/>
          <w:szCs w:val="22"/>
        </w:rPr>
      </w:pPr>
      <w:r w:rsidRPr="008F232A">
        <w:rPr>
          <w:sz w:val="22"/>
          <w:szCs w:val="22"/>
        </w:rPr>
        <w:t>Dzierżawcy n</w:t>
      </w:r>
      <w:r w:rsidR="00D24814" w:rsidRPr="008F232A">
        <w:rPr>
          <w:sz w:val="22"/>
          <w:szCs w:val="22"/>
        </w:rPr>
        <w:t>ie przysługują żadne roszczenia</w:t>
      </w:r>
      <w:r w:rsidRPr="008F232A">
        <w:rPr>
          <w:sz w:val="22"/>
          <w:szCs w:val="22"/>
        </w:rPr>
        <w:t xml:space="preserve"> z tytułu w</w:t>
      </w:r>
      <w:r w:rsidR="00D6176B" w:rsidRPr="008F232A">
        <w:rPr>
          <w:sz w:val="22"/>
          <w:szCs w:val="22"/>
        </w:rPr>
        <w:t>cześniejszego rozwiązania umowy, w tym poniesionych nakładów</w:t>
      </w:r>
      <w:r w:rsidR="001F61E6" w:rsidRPr="008F232A">
        <w:rPr>
          <w:sz w:val="22"/>
          <w:szCs w:val="22"/>
        </w:rPr>
        <w:t>, także zasiewów,</w:t>
      </w:r>
      <w:r w:rsidR="00D6176B" w:rsidRPr="008F232A">
        <w:rPr>
          <w:sz w:val="22"/>
          <w:szCs w:val="22"/>
        </w:rPr>
        <w:t xml:space="preserve"> oraz</w:t>
      </w:r>
      <w:r w:rsidR="001F61E6" w:rsidRPr="008F232A">
        <w:rPr>
          <w:sz w:val="22"/>
          <w:szCs w:val="22"/>
        </w:rPr>
        <w:t xml:space="preserve"> </w:t>
      </w:r>
      <w:r w:rsidR="00D6176B" w:rsidRPr="008F232A">
        <w:rPr>
          <w:sz w:val="22"/>
          <w:szCs w:val="22"/>
        </w:rPr>
        <w:t>zw</w:t>
      </w:r>
      <w:r w:rsidR="001F61E6" w:rsidRPr="008F232A">
        <w:rPr>
          <w:sz w:val="22"/>
          <w:szCs w:val="22"/>
        </w:rPr>
        <w:t>rotu czynszu zapłaconego z góry, chyba że strony postanowią inaczej.</w:t>
      </w:r>
    </w:p>
    <w:p w14:paraId="0EDFE873" w14:textId="77777777" w:rsidR="00567D61" w:rsidRPr="001F61E6" w:rsidRDefault="00567D61" w:rsidP="00567D61">
      <w:pPr>
        <w:spacing w:line="276" w:lineRule="auto"/>
        <w:jc w:val="both"/>
        <w:rPr>
          <w:color w:val="FF0000"/>
          <w:sz w:val="22"/>
          <w:szCs w:val="22"/>
        </w:rPr>
      </w:pPr>
    </w:p>
    <w:p w14:paraId="6EC678A4" w14:textId="77777777" w:rsidR="007A0BD6" w:rsidRPr="00AE23FE" w:rsidRDefault="007A0BD6" w:rsidP="00AE23FE">
      <w:pPr>
        <w:spacing w:line="276" w:lineRule="auto"/>
        <w:jc w:val="both"/>
        <w:rPr>
          <w:sz w:val="22"/>
          <w:szCs w:val="22"/>
        </w:rPr>
      </w:pPr>
    </w:p>
    <w:p w14:paraId="4F0F100E" w14:textId="093173B3" w:rsidR="00A97498" w:rsidRPr="00AE23FE" w:rsidRDefault="00A97498" w:rsidP="00AE23FE">
      <w:pPr>
        <w:spacing w:line="276" w:lineRule="auto"/>
        <w:jc w:val="center"/>
        <w:rPr>
          <w:b/>
          <w:sz w:val="22"/>
          <w:szCs w:val="22"/>
        </w:rPr>
      </w:pPr>
      <w:r w:rsidRPr="00AE23FE">
        <w:rPr>
          <w:b/>
          <w:sz w:val="22"/>
          <w:szCs w:val="22"/>
        </w:rPr>
        <w:t xml:space="preserve">§ </w:t>
      </w:r>
      <w:r w:rsidR="00546874">
        <w:rPr>
          <w:b/>
          <w:sz w:val="22"/>
          <w:szCs w:val="22"/>
        </w:rPr>
        <w:t>6</w:t>
      </w:r>
    </w:p>
    <w:p w14:paraId="0FE7D942" w14:textId="77777777" w:rsidR="00A97498" w:rsidRPr="00AE23FE" w:rsidRDefault="00A97498" w:rsidP="00AE23FE">
      <w:pPr>
        <w:spacing w:line="276" w:lineRule="auto"/>
        <w:jc w:val="center"/>
        <w:rPr>
          <w:b/>
          <w:sz w:val="22"/>
          <w:szCs w:val="22"/>
        </w:rPr>
      </w:pPr>
      <w:r w:rsidRPr="00AE23FE">
        <w:rPr>
          <w:b/>
          <w:sz w:val="22"/>
          <w:szCs w:val="22"/>
        </w:rPr>
        <w:t>(pozostałe postanowienia)</w:t>
      </w:r>
    </w:p>
    <w:p w14:paraId="4C86693B" w14:textId="77777777" w:rsidR="00A97498" w:rsidRPr="00AE23FE" w:rsidRDefault="00A97498" w:rsidP="00AE23FE">
      <w:pPr>
        <w:numPr>
          <w:ilvl w:val="0"/>
          <w:numId w:val="29"/>
        </w:numPr>
        <w:spacing w:line="276" w:lineRule="auto"/>
        <w:ind w:left="0"/>
        <w:jc w:val="both"/>
        <w:rPr>
          <w:sz w:val="22"/>
          <w:szCs w:val="22"/>
        </w:rPr>
      </w:pPr>
      <w:r w:rsidRPr="00AE23FE">
        <w:rPr>
          <w:sz w:val="22"/>
          <w:szCs w:val="22"/>
        </w:rPr>
        <w:t xml:space="preserve">Strony Umowy zgodnie zobowiązują się do zachowania w tajemnicy postanowień niniejszej umowy. </w:t>
      </w:r>
    </w:p>
    <w:p w14:paraId="5B7FD55F" w14:textId="2431F535" w:rsidR="00A97498" w:rsidRPr="00AE23FE" w:rsidRDefault="00A97498" w:rsidP="00AE23FE">
      <w:pPr>
        <w:numPr>
          <w:ilvl w:val="0"/>
          <w:numId w:val="29"/>
        </w:numPr>
        <w:spacing w:line="276" w:lineRule="auto"/>
        <w:ind w:left="0"/>
        <w:jc w:val="both"/>
        <w:rPr>
          <w:sz w:val="22"/>
          <w:szCs w:val="22"/>
        </w:rPr>
      </w:pPr>
      <w:r w:rsidRPr="00AE23FE">
        <w:rPr>
          <w:sz w:val="22"/>
          <w:szCs w:val="22"/>
        </w:rPr>
        <w:t>Wydzierżawiający informuje, że dane osobowe Dzierżawcy, którymi dysponuje Wydzierżawiający, są przetwarzane wyłącznie w celu zawarcia i wykonywania  Umowy. Dzierżawca ma prawo dostępu do swoich danych osobowych. Dane dzierżawcy w każdej chwili mogą zostać przez niego poprawione. Podanie danych osobowych jest dobrowolne, jednakże niezbędne do zawarcia niniejszej Umowy. Dzierżawca wyraża zgodę na takie przetwarzania danych osobowych. Aby dane Dzierżawcy były odpowiednio chronione Wydzierżawiający stosuje wewnętrzną politykę bezpieczeństwa, z której postanowieniami można się zapoznać na stronie internetowej Wydzierżawiającego: www.</w:t>
      </w:r>
      <w:r w:rsidR="007518D9">
        <w:rPr>
          <w:sz w:val="22"/>
          <w:szCs w:val="22"/>
        </w:rPr>
        <w:t>........................................</w:t>
      </w:r>
      <w:r w:rsidRPr="00AE23FE">
        <w:rPr>
          <w:sz w:val="22"/>
          <w:szCs w:val="22"/>
        </w:rPr>
        <w:t xml:space="preserve"> oraz w siedzibie Wydzierżawiającego.  </w:t>
      </w:r>
    </w:p>
    <w:p w14:paraId="52298EA7" w14:textId="7AD72912" w:rsidR="00A97498" w:rsidRPr="00AE23FE" w:rsidRDefault="00A97498" w:rsidP="00AE23FE">
      <w:pPr>
        <w:numPr>
          <w:ilvl w:val="0"/>
          <w:numId w:val="29"/>
        </w:numPr>
        <w:spacing w:line="276" w:lineRule="auto"/>
        <w:ind w:left="0"/>
        <w:jc w:val="both"/>
        <w:rPr>
          <w:sz w:val="22"/>
          <w:szCs w:val="22"/>
        </w:rPr>
      </w:pPr>
      <w:r w:rsidRPr="00AE23FE">
        <w:rPr>
          <w:sz w:val="22"/>
          <w:szCs w:val="22"/>
        </w:rPr>
        <w:t>W celu wypełnienia obowiązku wynikającego z §2 ust. 7</w:t>
      </w:r>
      <w:r w:rsidR="00567D61">
        <w:rPr>
          <w:sz w:val="22"/>
          <w:szCs w:val="22"/>
        </w:rPr>
        <w:t>/8*</w:t>
      </w:r>
      <w:r w:rsidRPr="00AE23FE">
        <w:rPr>
          <w:sz w:val="22"/>
          <w:szCs w:val="22"/>
        </w:rPr>
        <w:t xml:space="preserve"> Wydzierżawiający przekaże informację o Przedmiocie dzierżawy w tym, dane osobowe Dzierżawcy właściwemu terytorialnie Urzędu Gminy.</w:t>
      </w:r>
    </w:p>
    <w:p w14:paraId="1F528126" w14:textId="77777777" w:rsidR="00A97498" w:rsidRPr="00AE23FE" w:rsidRDefault="00A97498" w:rsidP="00AE23FE">
      <w:pPr>
        <w:numPr>
          <w:ilvl w:val="0"/>
          <w:numId w:val="29"/>
        </w:numPr>
        <w:spacing w:line="276" w:lineRule="auto"/>
        <w:ind w:left="0"/>
        <w:jc w:val="both"/>
        <w:rPr>
          <w:sz w:val="22"/>
          <w:szCs w:val="22"/>
        </w:rPr>
      </w:pPr>
      <w:r w:rsidRPr="00AE23FE">
        <w:rPr>
          <w:spacing w:val="-3"/>
          <w:sz w:val="22"/>
          <w:szCs w:val="22"/>
        </w:rPr>
        <w:t>Strony zobowiązane są dokonywać doręczeń korespondencji związanej z wykonywaniem Umowy (bezpośrednio lub listownie)  pod adresy Stron wskazane w nagłówku niniejszej umowy, lub na inny adres wskazany w pisemnym zawiadomieniu doręczonym drugiej Stronie.</w:t>
      </w:r>
    </w:p>
    <w:p w14:paraId="3B315889" w14:textId="77777777" w:rsidR="00A97498" w:rsidRPr="00AE23FE" w:rsidRDefault="00A97498" w:rsidP="00AE23FE">
      <w:pPr>
        <w:pStyle w:val="Tekstpodstawowywcity2"/>
        <w:numPr>
          <w:ilvl w:val="0"/>
          <w:numId w:val="29"/>
        </w:numPr>
        <w:tabs>
          <w:tab w:val="left" w:pos="284"/>
        </w:tabs>
        <w:spacing w:line="276" w:lineRule="auto"/>
        <w:ind w:left="0"/>
        <w:rPr>
          <w:spacing w:val="-3"/>
          <w:sz w:val="22"/>
          <w:szCs w:val="22"/>
        </w:rPr>
      </w:pPr>
      <w:r w:rsidRPr="00AE23FE">
        <w:rPr>
          <w:spacing w:val="-3"/>
          <w:sz w:val="22"/>
          <w:szCs w:val="22"/>
        </w:rPr>
        <w:lastRenderedPageBreak/>
        <w:t>Wysłanie listu poleconego na adres, o którym mowa w ust. 4 powyżej, w tym także zwrot korespondencji z adnotacją  o odmowie przyjęcia  pisma  bądź, że adresat wyprowadził się  lub adresat jest  nieznany -  jest równoznaczne  z  doręczeniem pisma.</w:t>
      </w:r>
    </w:p>
    <w:p w14:paraId="6F1E4F6A" w14:textId="0BE2957B" w:rsidR="00A97498" w:rsidRPr="00AE23FE" w:rsidRDefault="00A97498" w:rsidP="00AE23FE">
      <w:pPr>
        <w:numPr>
          <w:ilvl w:val="0"/>
          <w:numId w:val="29"/>
        </w:numPr>
        <w:spacing w:line="276" w:lineRule="auto"/>
        <w:ind w:left="0"/>
        <w:jc w:val="both"/>
        <w:rPr>
          <w:sz w:val="22"/>
          <w:szCs w:val="22"/>
        </w:rPr>
      </w:pPr>
      <w:r w:rsidRPr="00AE23FE">
        <w:rPr>
          <w:sz w:val="22"/>
          <w:szCs w:val="22"/>
        </w:rPr>
        <w:t xml:space="preserve">Umowa niniejsza przez Strony całkowicie zrozumiana, przyjęta i podpisana, sporządzona jest w </w:t>
      </w:r>
      <w:r w:rsidR="00F011CC" w:rsidRPr="008F232A">
        <w:rPr>
          <w:sz w:val="22"/>
          <w:szCs w:val="22"/>
        </w:rPr>
        <w:t>2</w:t>
      </w:r>
      <w:r w:rsidRPr="00AE23FE">
        <w:rPr>
          <w:sz w:val="22"/>
          <w:szCs w:val="22"/>
        </w:rPr>
        <w:t xml:space="preserve"> jednobrzmiących egzemplarzach, z których j</w:t>
      </w:r>
      <w:r w:rsidR="008F232A">
        <w:rPr>
          <w:sz w:val="22"/>
          <w:szCs w:val="22"/>
        </w:rPr>
        <w:t>eden otrzymuje Dzierżawca, a jeden</w:t>
      </w:r>
      <w:r w:rsidRPr="00AE23FE">
        <w:rPr>
          <w:sz w:val="22"/>
          <w:szCs w:val="22"/>
        </w:rPr>
        <w:t xml:space="preserve"> egzemplarz Wydzierżawiający.</w:t>
      </w:r>
    </w:p>
    <w:p w14:paraId="46B03B7C" w14:textId="3FDB0682" w:rsidR="001E4846" w:rsidRPr="00F80575" w:rsidRDefault="00A97498" w:rsidP="001E4846">
      <w:pPr>
        <w:numPr>
          <w:ilvl w:val="0"/>
          <w:numId w:val="29"/>
        </w:numPr>
        <w:spacing w:line="276" w:lineRule="auto"/>
        <w:ind w:left="0"/>
        <w:jc w:val="both"/>
        <w:rPr>
          <w:sz w:val="22"/>
          <w:szCs w:val="22"/>
        </w:rPr>
      </w:pPr>
      <w:r w:rsidRPr="00AE23FE">
        <w:rPr>
          <w:sz w:val="22"/>
          <w:szCs w:val="22"/>
        </w:rPr>
        <w:t>Ewentualne zmiany postanowień umowy mogą być wprowadzone w formie pisemnego aneksu, pod rygorem nieważności.</w:t>
      </w:r>
    </w:p>
    <w:p w14:paraId="4ECCD361" w14:textId="29413C3A" w:rsidR="00A97498" w:rsidRPr="00AE23FE" w:rsidRDefault="00A97498" w:rsidP="00AE23FE">
      <w:pPr>
        <w:numPr>
          <w:ilvl w:val="0"/>
          <w:numId w:val="29"/>
        </w:numPr>
        <w:spacing w:line="276" w:lineRule="auto"/>
        <w:ind w:left="0"/>
        <w:jc w:val="both"/>
        <w:rPr>
          <w:sz w:val="22"/>
          <w:szCs w:val="22"/>
        </w:rPr>
      </w:pPr>
      <w:r w:rsidRPr="00AE23FE">
        <w:rPr>
          <w:sz w:val="22"/>
          <w:szCs w:val="22"/>
        </w:rPr>
        <w:t>Integralną część Umowy stanowi :</w:t>
      </w:r>
    </w:p>
    <w:p w14:paraId="22D5FFE4" w14:textId="01EBA03C" w:rsidR="00A97498" w:rsidRPr="00AE23FE" w:rsidRDefault="00A97498" w:rsidP="00AE23FE">
      <w:pPr>
        <w:numPr>
          <w:ilvl w:val="0"/>
          <w:numId w:val="30"/>
        </w:numPr>
        <w:spacing w:line="276" w:lineRule="auto"/>
        <w:ind w:left="0"/>
        <w:jc w:val="both"/>
        <w:rPr>
          <w:sz w:val="22"/>
          <w:szCs w:val="22"/>
        </w:rPr>
      </w:pPr>
      <w:proofErr w:type="spellStart"/>
      <w:r w:rsidRPr="00AE23FE">
        <w:rPr>
          <w:sz w:val="22"/>
          <w:szCs w:val="22"/>
        </w:rPr>
        <w:t>Wyrys</w:t>
      </w:r>
      <w:proofErr w:type="spellEnd"/>
      <w:r w:rsidRPr="00AE23FE">
        <w:rPr>
          <w:sz w:val="22"/>
          <w:szCs w:val="22"/>
        </w:rPr>
        <w:t xml:space="preserve"> mapy gospodarczej w </w:t>
      </w:r>
      <w:r w:rsidR="00011AD2">
        <w:rPr>
          <w:sz w:val="22"/>
          <w:szCs w:val="22"/>
        </w:rPr>
        <w:t>skali 1 : 5</w:t>
      </w:r>
      <w:r w:rsidRPr="00AE23FE">
        <w:rPr>
          <w:sz w:val="22"/>
          <w:szCs w:val="22"/>
        </w:rPr>
        <w:t>000 z lokalizacją Przedmiotu Dzierżawy.</w:t>
      </w:r>
    </w:p>
    <w:p w14:paraId="06C68488" w14:textId="77777777" w:rsidR="00A97498" w:rsidRPr="00AE23FE" w:rsidRDefault="00A97498" w:rsidP="00AE23FE">
      <w:pPr>
        <w:numPr>
          <w:ilvl w:val="0"/>
          <w:numId w:val="30"/>
        </w:numPr>
        <w:spacing w:line="276" w:lineRule="auto"/>
        <w:ind w:left="0"/>
        <w:jc w:val="both"/>
        <w:rPr>
          <w:sz w:val="22"/>
          <w:szCs w:val="22"/>
        </w:rPr>
      </w:pPr>
      <w:r w:rsidRPr="00AE23FE">
        <w:rPr>
          <w:sz w:val="22"/>
          <w:szCs w:val="22"/>
        </w:rPr>
        <w:t>Protokół zdawczo-odbiorczy,</w:t>
      </w:r>
    </w:p>
    <w:p w14:paraId="08D6F973" w14:textId="77777777" w:rsidR="00A97498" w:rsidRPr="00AE23FE" w:rsidRDefault="00A97498" w:rsidP="00AE23FE">
      <w:pPr>
        <w:numPr>
          <w:ilvl w:val="0"/>
          <w:numId w:val="30"/>
        </w:numPr>
        <w:spacing w:line="276" w:lineRule="auto"/>
        <w:ind w:left="0"/>
        <w:jc w:val="both"/>
        <w:rPr>
          <w:sz w:val="22"/>
          <w:szCs w:val="22"/>
        </w:rPr>
      </w:pPr>
      <w:r w:rsidRPr="00AE23FE">
        <w:rPr>
          <w:sz w:val="22"/>
          <w:szCs w:val="22"/>
        </w:rPr>
        <w:t>Klauzula Informacyjna Administratora Danych</w:t>
      </w:r>
    </w:p>
    <w:p w14:paraId="3A2C726A" w14:textId="77777777" w:rsidR="007A0BD6" w:rsidRPr="00AE23FE" w:rsidRDefault="00A97498" w:rsidP="00AE23FE">
      <w:pPr>
        <w:numPr>
          <w:ilvl w:val="0"/>
          <w:numId w:val="29"/>
        </w:numPr>
        <w:spacing w:line="276" w:lineRule="auto"/>
        <w:ind w:left="0"/>
        <w:jc w:val="both"/>
        <w:rPr>
          <w:sz w:val="22"/>
          <w:szCs w:val="22"/>
        </w:rPr>
      </w:pPr>
      <w:r w:rsidRPr="00AE23FE">
        <w:rPr>
          <w:sz w:val="22"/>
          <w:szCs w:val="22"/>
        </w:rPr>
        <w:t xml:space="preserve">W sprawach nieuregulowanych postanowieniami niniejszej umowy mają zastosowanie przepisy Kodeksu cywilnego. </w:t>
      </w:r>
    </w:p>
    <w:p w14:paraId="562E2AD7" w14:textId="77777777" w:rsidR="00A97498" w:rsidRDefault="00A97498" w:rsidP="00AE23FE">
      <w:pPr>
        <w:numPr>
          <w:ilvl w:val="0"/>
          <w:numId w:val="29"/>
        </w:numPr>
        <w:spacing w:line="276" w:lineRule="auto"/>
        <w:ind w:left="0" w:hanging="357"/>
        <w:jc w:val="both"/>
        <w:rPr>
          <w:sz w:val="22"/>
          <w:szCs w:val="22"/>
        </w:rPr>
      </w:pPr>
      <w:r w:rsidRPr="00AE23FE">
        <w:rPr>
          <w:sz w:val="22"/>
          <w:szCs w:val="22"/>
        </w:rPr>
        <w:t xml:space="preserve">Spory nierozstrzygnięte w drodze negocjacji w związku z wykonywaniem umowy rozpoznawane będą przez Sąd właściwy dla siedziby Wydzierżawiającego. </w:t>
      </w:r>
    </w:p>
    <w:p w14:paraId="71E6E9A6" w14:textId="77777777" w:rsidR="001E4846" w:rsidRDefault="001E4846" w:rsidP="001E4846">
      <w:pPr>
        <w:spacing w:line="276" w:lineRule="auto"/>
        <w:jc w:val="both"/>
        <w:rPr>
          <w:sz w:val="22"/>
          <w:szCs w:val="22"/>
        </w:rPr>
      </w:pPr>
    </w:p>
    <w:p w14:paraId="429E6AD5" w14:textId="77777777" w:rsidR="001E4846" w:rsidRDefault="001E4846" w:rsidP="001E4846">
      <w:pPr>
        <w:spacing w:line="276" w:lineRule="auto"/>
        <w:jc w:val="both"/>
        <w:rPr>
          <w:sz w:val="22"/>
          <w:szCs w:val="22"/>
        </w:rPr>
      </w:pPr>
    </w:p>
    <w:p w14:paraId="52754C03" w14:textId="77777777" w:rsidR="001E4846" w:rsidRDefault="001E4846" w:rsidP="001E4846">
      <w:pPr>
        <w:spacing w:line="276" w:lineRule="auto"/>
        <w:jc w:val="both"/>
        <w:rPr>
          <w:sz w:val="22"/>
          <w:szCs w:val="22"/>
        </w:rPr>
      </w:pPr>
    </w:p>
    <w:p w14:paraId="78F1F8BC" w14:textId="77777777" w:rsidR="001E4846" w:rsidRDefault="001E4846" w:rsidP="001E4846">
      <w:pPr>
        <w:spacing w:line="276" w:lineRule="auto"/>
        <w:jc w:val="both"/>
        <w:rPr>
          <w:sz w:val="22"/>
          <w:szCs w:val="22"/>
        </w:rPr>
      </w:pPr>
    </w:p>
    <w:p w14:paraId="75E048D8" w14:textId="77777777" w:rsidR="001E4846" w:rsidRDefault="001E4846" w:rsidP="001E4846">
      <w:pPr>
        <w:spacing w:line="276" w:lineRule="auto"/>
        <w:jc w:val="both"/>
        <w:rPr>
          <w:sz w:val="22"/>
          <w:szCs w:val="22"/>
        </w:rPr>
      </w:pPr>
    </w:p>
    <w:p w14:paraId="38576CBF" w14:textId="77777777" w:rsidR="001E4846" w:rsidRDefault="001E4846" w:rsidP="001E4846">
      <w:pPr>
        <w:spacing w:line="276" w:lineRule="auto"/>
        <w:jc w:val="both"/>
        <w:rPr>
          <w:sz w:val="22"/>
          <w:szCs w:val="22"/>
        </w:rPr>
      </w:pPr>
    </w:p>
    <w:p w14:paraId="0CF3B2FB" w14:textId="77777777" w:rsidR="001E4846" w:rsidRDefault="001E4846" w:rsidP="001E4846">
      <w:pPr>
        <w:spacing w:line="276" w:lineRule="auto"/>
        <w:jc w:val="both"/>
        <w:rPr>
          <w:sz w:val="22"/>
          <w:szCs w:val="22"/>
        </w:rPr>
      </w:pPr>
    </w:p>
    <w:p w14:paraId="7C26079E" w14:textId="77777777" w:rsidR="001E4846" w:rsidRDefault="001E4846" w:rsidP="001E4846">
      <w:pPr>
        <w:spacing w:line="276" w:lineRule="auto"/>
        <w:jc w:val="both"/>
        <w:rPr>
          <w:sz w:val="22"/>
          <w:szCs w:val="22"/>
        </w:rPr>
      </w:pPr>
    </w:p>
    <w:p w14:paraId="59FF40B1" w14:textId="77777777" w:rsidR="001E4846" w:rsidRDefault="001E4846" w:rsidP="001E4846">
      <w:pPr>
        <w:spacing w:line="276" w:lineRule="auto"/>
        <w:jc w:val="both"/>
        <w:rPr>
          <w:sz w:val="22"/>
          <w:szCs w:val="22"/>
        </w:rPr>
      </w:pPr>
    </w:p>
    <w:p w14:paraId="3061AFBA" w14:textId="77777777" w:rsidR="001E4846" w:rsidRDefault="001E4846" w:rsidP="001E4846">
      <w:pPr>
        <w:spacing w:line="276" w:lineRule="auto"/>
        <w:jc w:val="both"/>
        <w:rPr>
          <w:sz w:val="22"/>
          <w:szCs w:val="22"/>
        </w:rPr>
      </w:pPr>
    </w:p>
    <w:p w14:paraId="2E9F3BDA" w14:textId="77777777" w:rsidR="001E4846" w:rsidRDefault="001E4846" w:rsidP="001E4846">
      <w:pPr>
        <w:spacing w:line="276" w:lineRule="auto"/>
        <w:jc w:val="both"/>
        <w:rPr>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E4846" w14:paraId="24CEE01D" w14:textId="77777777" w:rsidTr="001E4846">
        <w:trPr>
          <w:trHeight w:val="570"/>
        </w:trPr>
        <w:tc>
          <w:tcPr>
            <w:tcW w:w="4531" w:type="dxa"/>
            <w:vAlign w:val="center"/>
          </w:tcPr>
          <w:p w14:paraId="0F4E4BB4" w14:textId="243C96D1" w:rsidR="001E4846" w:rsidRDefault="001E4846" w:rsidP="001E4846">
            <w:pPr>
              <w:spacing w:line="276" w:lineRule="auto"/>
              <w:jc w:val="center"/>
              <w:rPr>
                <w:sz w:val="22"/>
                <w:szCs w:val="22"/>
              </w:rPr>
            </w:pPr>
            <w:r w:rsidRPr="00AE23FE">
              <w:rPr>
                <w:sz w:val="22"/>
                <w:szCs w:val="22"/>
              </w:rPr>
              <w:t>…………………………………………….</w:t>
            </w:r>
          </w:p>
        </w:tc>
        <w:tc>
          <w:tcPr>
            <w:tcW w:w="4531" w:type="dxa"/>
            <w:vAlign w:val="center"/>
          </w:tcPr>
          <w:p w14:paraId="49BAF828" w14:textId="5EEA6B18" w:rsidR="001E4846" w:rsidRDefault="001E4846" w:rsidP="001E4846">
            <w:pPr>
              <w:spacing w:line="276" w:lineRule="auto"/>
              <w:jc w:val="center"/>
              <w:rPr>
                <w:sz w:val="22"/>
                <w:szCs w:val="22"/>
              </w:rPr>
            </w:pPr>
            <w:r w:rsidRPr="00AE23FE">
              <w:rPr>
                <w:sz w:val="22"/>
                <w:szCs w:val="22"/>
              </w:rPr>
              <w:t>…………………………………………….</w:t>
            </w:r>
          </w:p>
        </w:tc>
      </w:tr>
      <w:tr w:rsidR="001E4846" w14:paraId="009F2976" w14:textId="77777777" w:rsidTr="001E4846">
        <w:tc>
          <w:tcPr>
            <w:tcW w:w="4531" w:type="dxa"/>
          </w:tcPr>
          <w:p w14:paraId="793276E9" w14:textId="77777777" w:rsidR="001E4846" w:rsidRDefault="001E4846" w:rsidP="001E4846">
            <w:pPr>
              <w:spacing w:line="276" w:lineRule="auto"/>
              <w:jc w:val="center"/>
              <w:rPr>
                <w:sz w:val="22"/>
                <w:szCs w:val="22"/>
              </w:rPr>
            </w:pPr>
            <w:r w:rsidRPr="00AE23FE">
              <w:rPr>
                <w:sz w:val="22"/>
                <w:szCs w:val="22"/>
              </w:rPr>
              <w:t>podpis i pieczęć</w:t>
            </w:r>
          </w:p>
          <w:p w14:paraId="2F787A40" w14:textId="2008BC56" w:rsidR="001E4846" w:rsidRDefault="001E4846" w:rsidP="001E4846">
            <w:pPr>
              <w:spacing w:line="276" w:lineRule="auto"/>
              <w:jc w:val="center"/>
              <w:rPr>
                <w:sz w:val="22"/>
                <w:szCs w:val="22"/>
              </w:rPr>
            </w:pPr>
            <w:r w:rsidRPr="00AE23FE">
              <w:rPr>
                <w:sz w:val="22"/>
                <w:szCs w:val="22"/>
              </w:rPr>
              <w:t>Wydzierżawiającego</w:t>
            </w:r>
          </w:p>
        </w:tc>
        <w:tc>
          <w:tcPr>
            <w:tcW w:w="4531" w:type="dxa"/>
          </w:tcPr>
          <w:p w14:paraId="0AB7631C" w14:textId="77777777" w:rsidR="001E4846" w:rsidRDefault="001E4846" w:rsidP="001E4846">
            <w:pPr>
              <w:spacing w:line="276" w:lineRule="auto"/>
              <w:jc w:val="center"/>
              <w:rPr>
                <w:sz w:val="22"/>
                <w:szCs w:val="22"/>
              </w:rPr>
            </w:pPr>
            <w:r w:rsidRPr="00AE23FE">
              <w:rPr>
                <w:sz w:val="22"/>
                <w:szCs w:val="22"/>
              </w:rPr>
              <w:t>podpis i pieczęć</w:t>
            </w:r>
          </w:p>
          <w:p w14:paraId="3BF6A831" w14:textId="307271A3" w:rsidR="001E4846" w:rsidRDefault="001E4846" w:rsidP="001E4846">
            <w:pPr>
              <w:spacing w:line="276" w:lineRule="auto"/>
              <w:jc w:val="center"/>
              <w:rPr>
                <w:sz w:val="22"/>
                <w:szCs w:val="22"/>
              </w:rPr>
            </w:pPr>
            <w:r w:rsidRPr="00AE23FE">
              <w:rPr>
                <w:sz w:val="22"/>
                <w:szCs w:val="22"/>
              </w:rPr>
              <w:t>Dzierżawcy</w:t>
            </w:r>
          </w:p>
        </w:tc>
      </w:tr>
    </w:tbl>
    <w:p w14:paraId="2DC7E666" w14:textId="77777777" w:rsidR="001E4846" w:rsidRPr="00AE23FE" w:rsidRDefault="001E4846" w:rsidP="001E4846">
      <w:pPr>
        <w:spacing w:line="276" w:lineRule="auto"/>
        <w:jc w:val="both"/>
        <w:rPr>
          <w:sz w:val="22"/>
          <w:szCs w:val="22"/>
        </w:rPr>
      </w:pPr>
    </w:p>
    <w:p w14:paraId="442E6E3F" w14:textId="77777777" w:rsidR="00A97498" w:rsidRPr="00AE23FE" w:rsidRDefault="00A97498" w:rsidP="00AE23FE">
      <w:pPr>
        <w:spacing w:line="276" w:lineRule="auto"/>
        <w:jc w:val="both"/>
        <w:rPr>
          <w:sz w:val="22"/>
          <w:szCs w:val="22"/>
        </w:rPr>
      </w:pPr>
    </w:p>
    <w:p w14:paraId="44482F31" w14:textId="77777777" w:rsidR="00A97498" w:rsidRPr="00AE23FE" w:rsidRDefault="00A97498" w:rsidP="00AE23FE">
      <w:pPr>
        <w:spacing w:line="276" w:lineRule="auto"/>
        <w:jc w:val="both"/>
        <w:rPr>
          <w:sz w:val="22"/>
          <w:szCs w:val="22"/>
        </w:rPr>
      </w:pPr>
    </w:p>
    <w:p w14:paraId="294ED0D2" w14:textId="4FADD936" w:rsidR="00567D61" w:rsidRDefault="00567D61" w:rsidP="00AE23FE">
      <w:pPr>
        <w:spacing w:line="276" w:lineRule="auto"/>
        <w:rPr>
          <w:sz w:val="22"/>
          <w:szCs w:val="22"/>
        </w:rPr>
      </w:pPr>
    </w:p>
    <w:p w14:paraId="5B72CD0C" w14:textId="5E313CCB" w:rsidR="00567D61" w:rsidRDefault="00567D61" w:rsidP="00AE23FE">
      <w:pPr>
        <w:spacing w:line="276" w:lineRule="auto"/>
        <w:rPr>
          <w:sz w:val="22"/>
          <w:szCs w:val="22"/>
        </w:rPr>
      </w:pPr>
    </w:p>
    <w:p w14:paraId="21F6261E" w14:textId="7B2115BA" w:rsidR="00567D61" w:rsidRDefault="00567D61" w:rsidP="00AE23FE">
      <w:pPr>
        <w:spacing w:line="276" w:lineRule="auto"/>
        <w:rPr>
          <w:sz w:val="22"/>
          <w:szCs w:val="22"/>
        </w:rPr>
      </w:pPr>
    </w:p>
    <w:p w14:paraId="3F4B6FB0" w14:textId="4C089B2A" w:rsidR="00567D61" w:rsidRDefault="00567D61" w:rsidP="00AE23FE">
      <w:pPr>
        <w:spacing w:line="276" w:lineRule="auto"/>
        <w:rPr>
          <w:sz w:val="22"/>
          <w:szCs w:val="22"/>
        </w:rPr>
      </w:pPr>
    </w:p>
    <w:p w14:paraId="01356723" w14:textId="78C26B20" w:rsidR="00567D61" w:rsidRDefault="00567D61" w:rsidP="00AE23FE">
      <w:pPr>
        <w:spacing w:line="276" w:lineRule="auto"/>
        <w:rPr>
          <w:sz w:val="22"/>
          <w:szCs w:val="22"/>
        </w:rPr>
      </w:pPr>
    </w:p>
    <w:p w14:paraId="55949A6B" w14:textId="40F4E08D" w:rsidR="00567D61" w:rsidRDefault="00567D61" w:rsidP="00AE23FE">
      <w:pPr>
        <w:spacing w:line="276" w:lineRule="auto"/>
        <w:rPr>
          <w:sz w:val="22"/>
          <w:szCs w:val="22"/>
        </w:rPr>
      </w:pPr>
    </w:p>
    <w:p w14:paraId="0D57475C" w14:textId="6859487F" w:rsidR="00567D61" w:rsidRDefault="00567D61" w:rsidP="00AE23FE">
      <w:pPr>
        <w:spacing w:line="276" w:lineRule="auto"/>
        <w:rPr>
          <w:sz w:val="22"/>
          <w:szCs w:val="22"/>
        </w:rPr>
      </w:pPr>
    </w:p>
    <w:p w14:paraId="443F1331" w14:textId="42D01D96" w:rsidR="00567D61" w:rsidRDefault="00567D61" w:rsidP="00AE23FE">
      <w:pPr>
        <w:spacing w:line="276" w:lineRule="auto"/>
        <w:rPr>
          <w:sz w:val="22"/>
          <w:szCs w:val="22"/>
        </w:rPr>
      </w:pPr>
    </w:p>
    <w:p w14:paraId="7B3D3E8A" w14:textId="19BD45BD" w:rsidR="00567D61" w:rsidRPr="00567D61" w:rsidRDefault="00567D61" w:rsidP="00567D61">
      <w:pPr>
        <w:spacing w:line="276" w:lineRule="auto"/>
      </w:pPr>
      <w:r>
        <w:t>*wybrać właściwe</w:t>
      </w:r>
    </w:p>
    <w:sectPr w:rsidR="00567D61" w:rsidRPr="00567D61" w:rsidSect="00254E58">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85FB41" w16cid:durableId="6785FB41"/>
  <w16cid:commentId w16cid:paraId="330F8CF0" w16cid:durableId="330F8CF0"/>
  <w16cid:commentId w16cid:paraId="78D2A835" w16cid:durableId="78D2A835"/>
  <w16cid:commentId w16cid:paraId="235CAFDB" w16cid:durableId="235CAFDB"/>
  <w16cid:commentId w16cid:paraId="7A24B190" w16cid:durableId="7A24B190"/>
  <w16cid:commentId w16cid:paraId="558A9658" w16cid:durableId="558A96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E9262" w14:textId="77777777" w:rsidR="00CD09B6" w:rsidRDefault="00CD09B6" w:rsidP="005E22DE">
      <w:r>
        <w:separator/>
      </w:r>
    </w:p>
  </w:endnote>
  <w:endnote w:type="continuationSeparator" w:id="0">
    <w:p w14:paraId="3C6DCD8B" w14:textId="77777777" w:rsidR="00CD09B6" w:rsidRDefault="00CD09B6" w:rsidP="005E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32F14" w14:textId="77777777" w:rsidR="00254E58" w:rsidRDefault="00254E58">
    <w:pPr>
      <w:pStyle w:val="Stopka"/>
      <w:jc w:val="right"/>
    </w:pPr>
    <w:r w:rsidRPr="005E22DE">
      <w:rPr>
        <w:noProof/>
        <w:lang w:val="en-GB" w:eastAsia="en-GB"/>
      </w:rPr>
      <mc:AlternateContent>
        <mc:Choice Requires="wps">
          <w:drawing>
            <wp:anchor distT="0" distB="0" distL="114300" distR="114300" simplePos="0" relativeHeight="251673600" behindDoc="0" locked="0" layoutInCell="1" allowOverlap="1" wp14:anchorId="7A1BF818" wp14:editId="1E099919">
              <wp:simplePos x="0" y="0"/>
              <wp:positionH relativeFrom="margin">
                <wp:posOffset>0</wp:posOffset>
              </wp:positionH>
              <wp:positionV relativeFrom="paragraph">
                <wp:posOffset>0</wp:posOffset>
              </wp:positionV>
              <wp:extent cx="5874859" cy="0"/>
              <wp:effectExtent l="0" t="0" r="31115" b="1905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4859" cy="0"/>
                      </a:xfrm>
                      <a:prstGeom prst="line">
                        <a:avLst/>
                      </a:prstGeom>
                      <a:noFill/>
                      <a:ln w="6350">
                        <a:solidFill>
                          <a:srgbClr val="0A52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9AB669" id="Line 54"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6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" strokecolor="#0a5248" strokeweight=".5pt">
              <w10:wrap anchorx="margin"/>
            </v:line>
          </w:pict>
        </mc:Fallback>
      </mc:AlternateContent>
    </w:r>
    <w:sdt>
      <w:sdtPr>
        <w:id w:val="2069141217"/>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Strona </w:t>
            </w:r>
            <w:r>
              <w:rPr>
                <w:b/>
                <w:bCs/>
                <w:sz w:val="24"/>
                <w:szCs w:val="24"/>
              </w:rPr>
              <w:fldChar w:fldCharType="begin"/>
            </w:r>
            <w:r>
              <w:rPr>
                <w:b/>
                <w:bCs/>
              </w:rPr>
              <w:instrText>PAGE</w:instrText>
            </w:r>
            <w:r>
              <w:rPr>
                <w:b/>
                <w:bCs/>
                <w:sz w:val="24"/>
                <w:szCs w:val="24"/>
              </w:rPr>
              <w:fldChar w:fldCharType="separate"/>
            </w:r>
            <w:r w:rsidR="003C09B3">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C09B3">
              <w:rPr>
                <w:b/>
                <w:bCs/>
                <w:noProof/>
              </w:rPr>
              <w:t>6</w:t>
            </w:r>
            <w:r>
              <w:rPr>
                <w:b/>
                <w:bCs/>
                <w:sz w:val="24"/>
                <w:szCs w:val="24"/>
              </w:rPr>
              <w:fldChar w:fldCharType="end"/>
            </w:r>
          </w:sdtContent>
        </w:sdt>
      </w:sdtContent>
    </w:sdt>
  </w:p>
  <w:p w14:paraId="08E1D063" w14:textId="77777777" w:rsidR="005E22DE" w:rsidRDefault="005E22DE" w:rsidP="005E22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642D1" w14:textId="77777777" w:rsidR="00BD5D05" w:rsidRDefault="007C421E">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71AD0" w14:textId="77777777" w:rsidR="00CD09B6" w:rsidRDefault="00CD09B6" w:rsidP="005E22DE">
      <w:r>
        <w:separator/>
      </w:r>
    </w:p>
  </w:footnote>
  <w:footnote w:type="continuationSeparator" w:id="0">
    <w:p w14:paraId="7A914A50" w14:textId="77777777" w:rsidR="00CD09B6" w:rsidRDefault="00CD09B6" w:rsidP="005E2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81DDE" w14:textId="77777777" w:rsidR="005E22DE" w:rsidRDefault="005E22DE" w:rsidP="005E22DE">
    <w:r>
      <w:rPr>
        <w:noProof/>
        <w:lang w:val="en-GB" w:eastAsia="en-GB"/>
      </w:rPr>
      <w:drawing>
        <wp:anchor distT="0" distB="0" distL="114300" distR="114300" simplePos="0" relativeHeight="251660288" behindDoc="0" locked="0" layoutInCell="1" allowOverlap="1" wp14:anchorId="493C1EA3" wp14:editId="22703CDE">
          <wp:simplePos x="0" y="0"/>
          <wp:positionH relativeFrom="margin">
            <wp:posOffset>91440</wp:posOffset>
          </wp:positionH>
          <wp:positionV relativeFrom="paragraph">
            <wp:posOffset>-297180</wp:posOffset>
          </wp:positionV>
          <wp:extent cx="501650" cy="495300"/>
          <wp:effectExtent l="0" t="0" r="0" b="0"/>
          <wp:wrapSquare wrapText="bothSides"/>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 LP.png"/>
                  <pic:cNvPicPr/>
                </pic:nvPicPr>
                <pic:blipFill rotWithShape="1">
                  <a:blip r:embed="rId1">
                    <a:extLst>
                      <a:ext uri="{28A0092B-C50C-407E-A947-70E740481C1C}">
                        <a14:useLocalDpi xmlns:a14="http://schemas.microsoft.com/office/drawing/2010/main" val="0"/>
                      </a:ext>
                    </a:extLst>
                  </a:blip>
                  <a:srcRect l="10000" t="10000" r="8889" b="10000"/>
                  <a:stretch/>
                </pic:blipFill>
                <pic:spPr bwMode="auto">
                  <a:xfrm rot="10800000" flipH="1" flipV="1">
                    <a:off x="0" y="0"/>
                    <a:ext cx="501650"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0B53">
      <w:rPr>
        <w:noProof/>
        <w:color w:val="0A5248"/>
        <w:lang w:val="en-GB" w:eastAsia="en-GB"/>
      </w:rPr>
      <mc:AlternateContent>
        <mc:Choice Requires="wps">
          <w:drawing>
            <wp:anchor distT="0" distB="0" distL="114300" distR="114300" simplePos="0" relativeHeight="251659264" behindDoc="1" locked="0" layoutInCell="1" allowOverlap="1" wp14:anchorId="46DBC878" wp14:editId="78A689CB">
              <wp:simplePos x="0" y="0"/>
              <wp:positionH relativeFrom="column">
                <wp:posOffset>605790</wp:posOffset>
              </wp:positionH>
              <wp:positionV relativeFrom="paragraph">
                <wp:posOffset>-153035</wp:posOffset>
              </wp:positionV>
              <wp:extent cx="4733925" cy="375285"/>
              <wp:effectExtent l="0" t="0" r="0" b="5715"/>
              <wp:wrapTight wrapText="bothSides">
                <wp:wrapPolygon edited="0">
                  <wp:start x="174" y="0"/>
                  <wp:lineTo x="174" y="20832"/>
                  <wp:lineTo x="21296" y="20832"/>
                  <wp:lineTo x="21296" y="0"/>
                  <wp:lineTo x="174" y="0"/>
                </wp:wrapPolygon>
              </wp:wrapTight>
              <wp:docPr id="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4C04FF93" w14:textId="2D1DD2DC" w:rsidR="005E22DE" w:rsidRPr="00980B53" w:rsidRDefault="005E22DE" w:rsidP="005E22DE">
                          <w:pPr>
                            <w:pStyle w:val="LPNaglowek"/>
                            <w:rPr>
                              <w:color w:val="0A52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BC878" id="_x0000_t202" coordsize="21600,21600" o:spt="202" path="m,l,21600r21600,l21600,xe">
              <v:stroke joinstyle="miter"/>
              <v:path gradientshapeok="t" o:connecttype="rect"/>
            </v:shapetype>
            <v:shape id="Text Box 1" o:spid="_x0000_s1026" type="#_x0000_t202" style="position:absolute;margin-left:47.7pt;margin-top:-12.05pt;width:372.75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" filled="f" stroked="f" strokecolor="white" strokeweight="0">
              <v:textbox>
                <w:txbxContent>
                  <w:p w14:paraId="4C04FF93" w14:textId="2D1DD2DC" w:rsidR="005E22DE" w:rsidRPr="00980B53" w:rsidRDefault="005E22DE" w:rsidP="005E22DE">
                    <w:pPr>
                      <w:pStyle w:val="LPNaglowek"/>
                      <w:rPr>
                        <w:color w:val="0A5248"/>
                      </w:rPr>
                    </w:pPr>
                  </w:p>
                </w:txbxContent>
              </v:textbox>
              <w10:wrap type="tight"/>
            </v:shape>
          </w:pict>
        </mc:Fallback>
      </mc:AlternateContent>
    </w:r>
  </w:p>
  <w:p w14:paraId="3B2ECC47" w14:textId="77777777" w:rsidR="005E22DE" w:rsidRDefault="005E22DE">
    <w:pPr>
      <w:pStyle w:val="Nagwek"/>
    </w:pPr>
    <w:r>
      <w:rPr>
        <w:noProof/>
        <w:lang w:val="en-GB" w:eastAsia="en-GB"/>
      </w:rPr>
      <w:drawing>
        <wp:anchor distT="0" distB="0" distL="114300" distR="114300" simplePos="0" relativeHeight="251661312" behindDoc="1" locked="0" layoutInCell="1" allowOverlap="1" wp14:anchorId="280127A9" wp14:editId="4F5B3C0F">
          <wp:simplePos x="0" y="0"/>
          <wp:positionH relativeFrom="margin">
            <wp:align>left</wp:align>
          </wp:positionH>
          <wp:positionV relativeFrom="paragraph">
            <wp:posOffset>103194</wp:posOffset>
          </wp:positionV>
          <wp:extent cx="5876925" cy="6350"/>
          <wp:effectExtent l="0" t="0" r="0" b="0"/>
          <wp:wrapNone/>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76925" cy="6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6D187" w14:textId="49305944" w:rsidR="00254E58" w:rsidRDefault="00254E58" w:rsidP="00254E58">
    <w:r>
      <w:rPr>
        <w:noProof/>
        <w:lang w:val="en-GB" w:eastAsia="en-GB"/>
      </w:rPr>
      <w:drawing>
        <wp:anchor distT="0" distB="0" distL="114300" distR="114300" simplePos="0" relativeHeight="251667456" behindDoc="0" locked="0" layoutInCell="1" allowOverlap="1" wp14:anchorId="7143089B" wp14:editId="33AE08D0">
          <wp:simplePos x="0" y="0"/>
          <wp:positionH relativeFrom="margin">
            <wp:posOffset>91440</wp:posOffset>
          </wp:positionH>
          <wp:positionV relativeFrom="paragraph">
            <wp:posOffset>-297180</wp:posOffset>
          </wp:positionV>
          <wp:extent cx="501650" cy="4953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 LP.png"/>
                  <pic:cNvPicPr/>
                </pic:nvPicPr>
                <pic:blipFill rotWithShape="1">
                  <a:blip r:embed="rId1">
                    <a:extLst>
                      <a:ext uri="{28A0092B-C50C-407E-A947-70E740481C1C}">
                        <a14:useLocalDpi xmlns:a14="http://schemas.microsoft.com/office/drawing/2010/main" val="0"/>
                      </a:ext>
                    </a:extLst>
                  </a:blip>
                  <a:srcRect l="10000" t="10000" r="8889" b="10000"/>
                  <a:stretch/>
                </pic:blipFill>
                <pic:spPr bwMode="auto">
                  <a:xfrm rot="10800000" flipH="1" flipV="1">
                    <a:off x="0" y="0"/>
                    <a:ext cx="501650"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01051B" w14:textId="77777777" w:rsidR="00254E58" w:rsidRDefault="00254E58" w:rsidP="00254E58">
    <w:pPr>
      <w:pStyle w:val="Nagwek"/>
    </w:pPr>
    <w:r>
      <w:rPr>
        <w:noProof/>
        <w:lang w:val="en-GB" w:eastAsia="en-GB"/>
      </w:rPr>
      <w:drawing>
        <wp:anchor distT="0" distB="0" distL="114300" distR="114300" simplePos="0" relativeHeight="251668480" behindDoc="1" locked="0" layoutInCell="1" allowOverlap="1" wp14:anchorId="0E43CA9D" wp14:editId="59C0A115">
          <wp:simplePos x="0" y="0"/>
          <wp:positionH relativeFrom="margin">
            <wp:align>left</wp:align>
          </wp:positionH>
          <wp:positionV relativeFrom="paragraph">
            <wp:posOffset>103194</wp:posOffset>
          </wp:positionV>
          <wp:extent cx="5876925" cy="635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76925" cy="6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750"/>
    <w:multiLevelType w:val="hybridMultilevel"/>
    <w:tmpl w:val="4224C1BA"/>
    <w:lvl w:ilvl="0" w:tplc="A2540E3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51FF7"/>
    <w:multiLevelType w:val="hybridMultilevel"/>
    <w:tmpl w:val="122EE804"/>
    <w:lvl w:ilvl="0" w:tplc="FAEAABBE">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 w15:restartNumberingAfterBreak="0">
    <w:nsid w:val="04130BBE"/>
    <w:multiLevelType w:val="hybridMultilevel"/>
    <w:tmpl w:val="EC566260"/>
    <w:lvl w:ilvl="0" w:tplc="9294DB4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682DEE"/>
    <w:multiLevelType w:val="hybridMultilevel"/>
    <w:tmpl w:val="0B5ABF12"/>
    <w:lvl w:ilvl="0" w:tplc="0415000F">
      <w:start w:val="1"/>
      <w:numFmt w:val="decimal"/>
      <w:lvlText w:val="%1."/>
      <w:lvlJc w:val="left"/>
      <w:pPr>
        <w:ind w:left="720" w:hanging="360"/>
      </w:pPr>
      <w:rPr>
        <w:rFonts w:hint="default"/>
        <w:b w:val="0"/>
      </w:rPr>
    </w:lvl>
    <w:lvl w:ilvl="1" w:tplc="CEA8BB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33629"/>
    <w:multiLevelType w:val="hybridMultilevel"/>
    <w:tmpl w:val="AA561892"/>
    <w:lvl w:ilvl="0" w:tplc="57DE61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DD61CA"/>
    <w:multiLevelType w:val="hybridMultilevel"/>
    <w:tmpl w:val="5F30153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FC55B2"/>
    <w:multiLevelType w:val="hybridMultilevel"/>
    <w:tmpl w:val="9AF40F04"/>
    <w:lvl w:ilvl="0" w:tplc="A6D83F3E">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7" w15:restartNumberingAfterBreak="0">
    <w:nsid w:val="1DB73710"/>
    <w:multiLevelType w:val="hybridMultilevel"/>
    <w:tmpl w:val="C0C4D772"/>
    <w:lvl w:ilvl="0" w:tplc="3F4A565E">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5530C1C"/>
    <w:multiLevelType w:val="hybridMultilevel"/>
    <w:tmpl w:val="1A5A639C"/>
    <w:lvl w:ilvl="0" w:tplc="C6460E9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79F3575"/>
    <w:multiLevelType w:val="hybridMultilevel"/>
    <w:tmpl w:val="94005F6C"/>
    <w:lvl w:ilvl="0" w:tplc="96AA5CC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91C4ACB"/>
    <w:multiLevelType w:val="hybridMultilevel"/>
    <w:tmpl w:val="38349F7E"/>
    <w:lvl w:ilvl="0" w:tplc="A6D83F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A561BD"/>
    <w:multiLevelType w:val="hybridMultilevel"/>
    <w:tmpl w:val="002C0BEE"/>
    <w:lvl w:ilvl="0" w:tplc="24262940">
      <w:start w:val="1"/>
      <w:numFmt w:val="decimal"/>
      <w:lvlText w:val="%1."/>
      <w:lvlJc w:val="left"/>
      <w:pPr>
        <w:ind w:left="540" w:hanging="360"/>
      </w:pPr>
      <w:rPr>
        <w:rFonts w:hint="default"/>
        <w:b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2" w15:restartNumberingAfterBreak="0">
    <w:nsid w:val="339937C4"/>
    <w:multiLevelType w:val="hybridMultilevel"/>
    <w:tmpl w:val="85382CAC"/>
    <w:lvl w:ilvl="0" w:tplc="4F96A290">
      <w:start w:val="1"/>
      <w:numFmt w:val="decimal"/>
      <w:lvlText w:val="%1."/>
      <w:lvlJc w:val="left"/>
      <w:pPr>
        <w:ind w:left="644" w:hanging="360"/>
      </w:pPr>
      <w:rPr>
        <w:rFonts w:hint="default"/>
        <w:color w:val="auto"/>
      </w:rPr>
    </w:lvl>
    <w:lvl w:ilvl="1" w:tplc="817041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79473E"/>
    <w:multiLevelType w:val="hybridMultilevel"/>
    <w:tmpl w:val="E9CE0408"/>
    <w:lvl w:ilvl="0" w:tplc="A6D83F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6B59E9"/>
    <w:multiLevelType w:val="hybridMultilevel"/>
    <w:tmpl w:val="0C382B5C"/>
    <w:lvl w:ilvl="0" w:tplc="24AA0CC4">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5" w15:restartNumberingAfterBreak="0">
    <w:nsid w:val="3C6D65CE"/>
    <w:multiLevelType w:val="hybridMultilevel"/>
    <w:tmpl w:val="A8485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E47C3D"/>
    <w:multiLevelType w:val="hybridMultilevel"/>
    <w:tmpl w:val="4712E7EE"/>
    <w:lvl w:ilvl="0" w:tplc="A6D83F3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456331E5"/>
    <w:multiLevelType w:val="hybridMultilevel"/>
    <w:tmpl w:val="B1DA9AAC"/>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8" w15:restartNumberingAfterBreak="0">
    <w:nsid w:val="46655A80"/>
    <w:multiLevelType w:val="hybridMultilevel"/>
    <w:tmpl w:val="ADBED198"/>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9" w15:restartNumberingAfterBreak="0">
    <w:nsid w:val="48053B6C"/>
    <w:multiLevelType w:val="hybridMultilevel"/>
    <w:tmpl w:val="291ED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3702ED"/>
    <w:multiLevelType w:val="hybridMultilevel"/>
    <w:tmpl w:val="EDD47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533AE1"/>
    <w:multiLevelType w:val="hybridMultilevel"/>
    <w:tmpl w:val="E6EC72C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571D4C7A"/>
    <w:multiLevelType w:val="hybridMultilevel"/>
    <w:tmpl w:val="68BEE18E"/>
    <w:lvl w:ilvl="0" w:tplc="04150011">
      <w:start w:val="1"/>
      <w:numFmt w:val="decimal"/>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3" w15:restartNumberingAfterBreak="0">
    <w:nsid w:val="58B30A0B"/>
    <w:multiLevelType w:val="hybridMultilevel"/>
    <w:tmpl w:val="A1105D88"/>
    <w:lvl w:ilvl="0" w:tplc="044E7D7A">
      <w:start w:val="1"/>
      <w:numFmt w:val="decimal"/>
      <w:lvlText w:val="%1."/>
      <w:lvlJc w:val="left"/>
      <w:pPr>
        <w:ind w:left="644" w:hanging="360"/>
      </w:pPr>
      <w:rPr>
        <w:rFonts w:hint="default"/>
      </w:rPr>
    </w:lvl>
    <w:lvl w:ilvl="1" w:tplc="817041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4C569D"/>
    <w:multiLevelType w:val="hybridMultilevel"/>
    <w:tmpl w:val="A8A8BDA0"/>
    <w:lvl w:ilvl="0" w:tplc="181E8322">
      <w:start w:val="1"/>
      <w:numFmt w:val="decimal"/>
      <w:lvlText w:val="%1."/>
      <w:lvlJc w:val="left"/>
      <w:pPr>
        <w:ind w:left="783" w:hanging="360"/>
      </w:pPr>
      <w:rPr>
        <w:rFonts w:hint="default"/>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5" w15:restartNumberingAfterBreak="0">
    <w:nsid w:val="5D2E7FE1"/>
    <w:multiLevelType w:val="hybridMultilevel"/>
    <w:tmpl w:val="7CD6C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F2A0D18"/>
    <w:multiLevelType w:val="hybridMultilevel"/>
    <w:tmpl w:val="09844A24"/>
    <w:lvl w:ilvl="0" w:tplc="6518BA2E">
      <w:start w:val="1"/>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7" w15:restartNumberingAfterBreak="0">
    <w:nsid w:val="62B92F51"/>
    <w:multiLevelType w:val="hybridMultilevel"/>
    <w:tmpl w:val="CC0A1D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42F3E35"/>
    <w:multiLevelType w:val="hybridMultilevel"/>
    <w:tmpl w:val="F2240726"/>
    <w:lvl w:ilvl="0" w:tplc="04150011">
      <w:start w:val="1"/>
      <w:numFmt w:val="decimal"/>
      <w:lvlText w:val="%1)"/>
      <w:lvlJc w:val="left"/>
      <w:pPr>
        <w:ind w:left="1364" w:hanging="360"/>
      </w:pPr>
      <w:rPr>
        <w:rFont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9" w15:restartNumberingAfterBreak="0">
    <w:nsid w:val="65DC0890"/>
    <w:multiLevelType w:val="hybridMultilevel"/>
    <w:tmpl w:val="33464FC0"/>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0" w15:restartNumberingAfterBreak="0">
    <w:nsid w:val="696809B8"/>
    <w:multiLevelType w:val="hybridMultilevel"/>
    <w:tmpl w:val="CF466A8C"/>
    <w:lvl w:ilvl="0" w:tplc="04150011">
      <w:start w:val="1"/>
      <w:numFmt w:val="decimal"/>
      <w:lvlText w:val="%1)"/>
      <w:lvlJc w:val="left"/>
      <w:pPr>
        <w:ind w:left="1260" w:hanging="360"/>
      </w:pPr>
      <w:rPr>
        <w:rFont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1" w15:restartNumberingAfterBreak="0">
    <w:nsid w:val="6D72068E"/>
    <w:multiLevelType w:val="hybridMultilevel"/>
    <w:tmpl w:val="48181F0C"/>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725A42D1"/>
    <w:multiLevelType w:val="hybridMultilevel"/>
    <w:tmpl w:val="01707C24"/>
    <w:lvl w:ilvl="0" w:tplc="0E10CA9A">
      <w:start w:val="1"/>
      <w:numFmt w:val="decimal"/>
      <w:lvlText w:val="%1)"/>
      <w:lvlJc w:val="left"/>
      <w:pPr>
        <w:ind w:left="1275" w:hanging="360"/>
      </w:pPr>
      <w:rPr>
        <w:rFonts w:hint="default"/>
      </w:r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33" w15:restartNumberingAfterBreak="0">
    <w:nsid w:val="72E504F3"/>
    <w:multiLevelType w:val="hybridMultilevel"/>
    <w:tmpl w:val="0BBECE30"/>
    <w:lvl w:ilvl="0" w:tplc="90CED4B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37E0247"/>
    <w:multiLevelType w:val="hybridMultilevel"/>
    <w:tmpl w:val="87CC1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71579E"/>
    <w:multiLevelType w:val="hybridMultilevel"/>
    <w:tmpl w:val="71D8FB8A"/>
    <w:lvl w:ilvl="0" w:tplc="04150011">
      <w:start w:val="1"/>
      <w:numFmt w:val="decimal"/>
      <w:lvlText w:val="%1)"/>
      <w:lvlJc w:val="left"/>
      <w:pPr>
        <w:ind w:left="1364" w:hanging="360"/>
      </w:pPr>
      <w:rPr>
        <w:rFont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6" w15:restartNumberingAfterBreak="0">
    <w:nsid w:val="76317EC6"/>
    <w:multiLevelType w:val="hybridMultilevel"/>
    <w:tmpl w:val="EF6A3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B679A9"/>
    <w:multiLevelType w:val="hybridMultilevel"/>
    <w:tmpl w:val="07721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2C00B5"/>
    <w:multiLevelType w:val="hybridMultilevel"/>
    <w:tmpl w:val="81ECB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10"/>
  </w:num>
  <w:num w:numId="3">
    <w:abstractNumId w:val="13"/>
  </w:num>
  <w:num w:numId="4">
    <w:abstractNumId w:val="4"/>
  </w:num>
  <w:num w:numId="5">
    <w:abstractNumId w:val="0"/>
  </w:num>
  <w:num w:numId="6">
    <w:abstractNumId w:val="19"/>
  </w:num>
  <w:num w:numId="7">
    <w:abstractNumId w:val="16"/>
  </w:num>
  <w:num w:numId="8">
    <w:abstractNumId w:val="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6"/>
  </w:num>
  <w:num w:numId="12">
    <w:abstractNumId w:val="32"/>
  </w:num>
  <w:num w:numId="13">
    <w:abstractNumId w:val="18"/>
  </w:num>
  <w:num w:numId="14">
    <w:abstractNumId w:val="25"/>
  </w:num>
  <w:num w:numId="15">
    <w:abstractNumId w:val="17"/>
  </w:num>
  <w:num w:numId="16">
    <w:abstractNumId w:val="15"/>
  </w:num>
  <w:num w:numId="17">
    <w:abstractNumId w:val="20"/>
  </w:num>
  <w:num w:numId="18">
    <w:abstractNumId w:val="14"/>
  </w:num>
  <w:num w:numId="19">
    <w:abstractNumId w:val="33"/>
  </w:num>
  <w:num w:numId="20">
    <w:abstractNumId w:val="34"/>
  </w:num>
  <w:num w:numId="21">
    <w:abstractNumId w:val="5"/>
  </w:num>
  <w:num w:numId="22">
    <w:abstractNumId w:val="12"/>
  </w:num>
  <w:num w:numId="23">
    <w:abstractNumId w:val="37"/>
  </w:num>
  <w:num w:numId="24">
    <w:abstractNumId w:val="28"/>
  </w:num>
  <w:num w:numId="25">
    <w:abstractNumId w:val="35"/>
  </w:num>
  <w:num w:numId="26">
    <w:abstractNumId w:val="29"/>
  </w:num>
  <w:num w:numId="27">
    <w:abstractNumId w:val="11"/>
  </w:num>
  <w:num w:numId="28">
    <w:abstractNumId w:val="30"/>
  </w:num>
  <w:num w:numId="29">
    <w:abstractNumId w:val="31"/>
  </w:num>
  <w:num w:numId="30">
    <w:abstractNumId w:val="22"/>
  </w:num>
  <w:num w:numId="31">
    <w:abstractNumId w:val="8"/>
  </w:num>
  <w:num w:numId="32">
    <w:abstractNumId w:val="3"/>
  </w:num>
  <w:num w:numId="33">
    <w:abstractNumId w:val="1"/>
  </w:num>
  <w:num w:numId="34">
    <w:abstractNumId w:val="36"/>
  </w:num>
  <w:num w:numId="35">
    <w:abstractNumId w:val="21"/>
  </w:num>
  <w:num w:numId="36">
    <w:abstractNumId w:val="2"/>
  </w:num>
  <w:num w:numId="37">
    <w:abstractNumId w:val="7"/>
  </w:num>
  <w:num w:numId="38">
    <w:abstractNumId w:val="23"/>
  </w:num>
  <w:num w:numId="39">
    <w:abstractNumId w:val="24"/>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DE"/>
    <w:rsid w:val="00011AD2"/>
    <w:rsid w:val="0002003A"/>
    <w:rsid w:val="00030AF7"/>
    <w:rsid w:val="00032811"/>
    <w:rsid w:val="00033555"/>
    <w:rsid w:val="00044E37"/>
    <w:rsid w:val="00051F51"/>
    <w:rsid w:val="00070E45"/>
    <w:rsid w:val="000765F5"/>
    <w:rsid w:val="00085CDF"/>
    <w:rsid w:val="0009383F"/>
    <w:rsid w:val="00096EE4"/>
    <w:rsid w:val="000A2A9E"/>
    <w:rsid w:val="000A3208"/>
    <w:rsid w:val="000A7126"/>
    <w:rsid w:val="000F6332"/>
    <w:rsid w:val="001166CC"/>
    <w:rsid w:val="00117998"/>
    <w:rsid w:val="001217B6"/>
    <w:rsid w:val="00123BB4"/>
    <w:rsid w:val="00126F7C"/>
    <w:rsid w:val="00163170"/>
    <w:rsid w:val="001730BF"/>
    <w:rsid w:val="00180BDA"/>
    <w:rsid w:val="001914BB"/>
    <w:rsid w:val="00194CBB"/>
    <w:rsid w:val="001A702F"/>
    <w:rsid w:val="001C2501"/>
    <w:rsid w:val="001D1E4B"/>
    <w:rsid w:val="001E4846"/>
    <w:rsid w:val="001E7832"/>
    <w:rsid w:val="001F61E6"/>
    <w:rsid w:val="001F7D61"/>
    <w:rsid w:val="0020279E"/>
    <w:rsid w:val="002121A0"/>
    <w:rsid w:val="002131D3"/>
    <w:rsid w:val="0021584D"/>
    <w:rsid w:val="00216221"/>
    <w:rsid w:val="002236B5"/>
    <w:rsid w:val="002517B5"/>
    <w:rsid w:val="00253FB1"/>
    <w:rsid w:val="00254E58"/>
    <w:rsid w:val="00267A6F"/>
    <w:rsid w:val="00275131"/>
    <w:rsid w:val="002B0C42"/>
    <w:rsid w:val="002D786D"/>
    <w:rsid w:val="002E11C1"/>
    <w:rsid w:val="002E44D4"/>
    <w:rsid w:val="002F2273"/>
    <w:rsid w:val="002F31DC"/>
    <w:rsid w:val="00301E77"/>
    <w:rsid w:val="00302E8B"/>
    <w:rsid w:val="00305D8C"/>
    <w:rsid w:val="0031490B"/>
    <w:rsid w:val="00314E78"/>
    <w:rsid w:val="00333192"/>
    <w:rsid w:val="003454BD"/>
    <w:rsid w:val="00353FBD"/>
    <w:rsid w:val="00360E29"/>
    <w:rsid w:val="0036330C"/>
    <w:rsid w:val="003654C1"/>
    <w:rsid w:val="00367F79"/>
    <w:rsid w:val="003A0793"/>
    <w:rsid w:val="003A4BE1"/>
    <w:rsid w:val="003B57FF"/>
    <w:rsid w:val="003C09B3"/>
    <w:rsid w:val="003D2DDE"/>
    <w:rsid w:val="003E4882"/>
    <w:rsid w:val="00411042"/>
    <w:rsid w:val="00423DC4"/>
    <w:rsid w:val="00434EB1"/>
    <w:rsid w:val="00442747"/>
    <w:rsid w:val="0044396E"/>
    <w:rsid w:val="00451244"/>
    <w:rsid w:val="004647A0"/>
    <w:rsid w:val="00487783"/>
    <w:rsid w:val="00495DE6"/>
    <w:rsid w:val="004D1555"/>
    <w:rsid w:val="004D21F8"/>
    <w:rsid w:val="004F503D"/>
    <w:rsid w:val="005075AD"/>
    <w:rsid w:val="00524029"/>
    <w:rsid w:val="00534AE8"/>
    <w:rsid w:val="00535007"/>
    <w:rsid w:val="00546874"/>
    <w:rsid w:val="005556A2"/>
    <w:rsid w:val="00560AE7"/>
    <w:rsid w:val="00567D61"/>
    <w:rsid w:val="005A4D14"/>
    <w:rsid w:val="005A63C3"/>
    <w:rsid w:val="005B19BE"/>
    <w:rsid w:val="005D7FA4"/>
    <w:rsid w:val="005E00EE"/>
    <w:rsid w:val="005E22DE"/>
    <w:rsid w:val="005F7E16"/>
    <w:rsid w:val="00602273"/>
    <w:rsid w:val="00660317"/>
    <w:rsid w:val="006632D2"/>
    <w:rsid w:val="00664188"/>
    <w:rsid w:val="00673449"/>
    <w:rsid w:val="00673E4F"/>
    <w:rsid w:val="006A2A0E"/>
    <w:rsid w:val="006A6075"/>
    <w:rsid w:val="006B40BD"/>
    <w:rsid w:val="006B6AAA"/>
    <w:rsid w:val="006C3EE8"/>
    <w:rsid w:val="006C55FF"/>
    <w:rsid w:val="006D0B58"/>
    <w:rsid w:val="006E2F68"/>
    <w:rsid w:val="0070255F"/>
    <w:rsid w:val="00702571"/>
    <w:rsid w:val="00702584"/>
    <w:rsid w:val="00706E90"/>
    <w:rsid w:val="007108C4"/>
    <w:rsid w:val="00711A6D"/>
    <w:rsid w:val="007134BE"/>
    <w:rsid w:val="00713A72"/>
    <w:rsid w:val="00726EE5"/>
    <w:rsid w:val="0073027F"/>
    <w:rsid w:val="00734F1E"/>
    <w:rsid w:val="00744FA4"/>
    <w:rsid w:val="007518D9"/>
    <w:rsid w:val="007554C4"/>
    <w:rsid w:val="00771F4E"/>
    <w:rsid w:val="007907D7"/>
    <w:rsid w:val="00791AA4"/>
    <w:rsid w:val="00792FEC"/>
    <w:rsid w:val="007A0BD6"/>
    <w:rsid w:val="007A4113"/>
    <w:rsid w:val="007A5A9B"/>
    <w:rsid w:val="007A74CF"/>
    <w:rsid w:val="007C421E"/>
    <w:rsid w:val="007D195D"/>
    <w:rsid w:val="007D6ED3"/>
    <w:rsid w:val="007E6133"/>
    <w:rsid w:val="007F7A52"/>
    <w:rsid w:val="00810E18"/>
    <w:rsid w:val="00847F61"/>
    <w:rsid w:val="00853076"/>
    <w:rsid w:val="008651FD"/>
    <w:rsid w:val="0087339D"/>
    <w:rsid w:val="008A6484"/>
    <w:rsid w:val="008B070F"/>
    <w:rsid w:val="008C54EB"/>
    <w:rsid w:val="008D167A"/>
    <w:rsid w:val="008D51B9"/>
    <w:rsid w:val="008F232A"/>
    <w:rsid w:val="009039CE"/>
    <w:rsid w:val="00945303"/>
    <w:rsid w:val="00950E98"/>
    <w:rsid w:val="009558EA"/>
    <w:rsid w:val="009638D7"/>
    <w:rsid w:val="009959F1"/>
    <w:rsid w:val="009969EF"/>
    <w:rsid w:val="00996BDA"/>
    <w:rsid w:val="009D118C"/>
    <w:rsid w:val="009E0450"/>
    <w:rsid w:val="009E5610"/>
    <w:rsid w:val="009E6BB1"/>
    <w:rsid w:val="00A25FDB"/>
    <w:rsid w:val="00A424AA"/>
    <w:rsid w:val="00A50ABA"/>
    <w:rsid w:val="00A87B1C"/>
    <w:rsid w:val="00A97498"/>
    <w:rsid w:val="00AA337D"/>
    <w:rsid w:val="00AB4DF4"/>
    <w:rsid w:val="00AB7F6E"/>
    <w:rsid w:val="00AC2A68"/>
    <w:rsid w:val="00AD2948"/>
    <w:rsid w:val="00AD68FD"/>
    <w:rsid w:val="00AE0901"/>
    <w:rsid w:val="00AE23FE"/>
    <w:rsid w:val="00AE74A2"/>
    <w:rsid w:val="00AF5C2E"/>
    <w:rsid w:val="00B00616"/>
    <w:rsid w:val="00B128D1"/>
    <w:rsid w:val="00B33FD5"/>
    <w:rsid w:val="00B366E6"/>
    <w:rsid w:val="00B57CAD"/>
    <w:rsid w:val="00B643B4"/>
    <w:rsid w:val="00B774C4"/>
    <w:rsid w:val="00B819D2"/>
    <w:rsid w:val="00B9418F"/>
    <w:rsid w:val="00BC0924"/>
    <w:rsid w:val="00BD5D05"/>
    <w:rsid w:val="00BD673E"/>
    <w:rsid w:val="00BE3E99"/>
    <w:rsid w:val="00C001CE"/>
    <w:rsid w:val="00C15E22"/>
    <w:rsid w:val="00C17AB0"/>
    <w:rsid w:val="00C32B3E"/>
    <w:rsid w:val="00C56FF4"/>
    <w:rsid w:val="00C64EC3"/>
    <w:rsid w:val="00C701E4"/>
    <w:rsid w:val="00C82BAD"/>
    <w:rsid w:val="00C82CA0"/>
    <w:rsid w:val="00CA6EF9"/>
    <w:rsid w:val="00CA798D"/>
    <w:rsid w:val="00CB380D"/>
    <w:rsid w:val="00CB6E1C"/>
    <w:rsid w:val="00CC3439"/>
    <w:rsid w:val="00CD09B6"/>
    <w:rsid w:val="00CD1313"/>
    <w:rsid w:val="00CD61DD"/>
    <w:rsid w:val="00D038D0"/>
    <w:rsid w:val="00D1551D"/>
    <w:rsid w:val="00D24362"/>
    <w:rsid w:val="00D24814"/>
    <w:rsid w:val="00D42401"/>
    <w:rsid w:val="00D4427F"/>
    <w:rsid w:val="00D57889"/>
    <w:rsid w:val="00D6176B"/>
    <w:rsid w:val="00D6433B"/>
    <w:rsid w:val="00D64482"/>
    <w:rsid w:val="00D7180A"/>
    <w:rsid w:val="00D71908"/>
    <w:rsid w:val="00D850B1"/>
    <w:rsid w:val="00D972E4"/>
    <w:rsid w:val="00DB118D"/>
    <w:rsid w:val="00DB4B8E"/>
    <w:rsid w:val="00DE2AAD"/>
    <w:rsid w:val="00DF4B08"/>
    <w:rsid w:val="00DF7A9B"/>
    <w:rsid w:val="00E248DB"/>
    <w:rsid w:val="00E43ECA"/>
    <w:rsid w:val="00E4519F"/>
    <w:rsid w:val="00E53526"/>
    <w:rsid w:val="00E63008"/>
    <w:rsid w:val="00E65556"/>
    <w:rsid w:val="00E7667B"/>
    <w:rsid w:val="00E82E05"/>
    <w:rsid w:val="00E85CCB"/>
    <w:rsid w:val="00E91754"/>
    <w:rsid w:val="00EA1AC1"/>
    <w:rsid w:val="00EA23C5"/>
    <w:rsid w:val="00EB56F5"/>
    <w:rsid w:val="00ED6746"/>
    <w:rsid w:val="00EE5A75"/>
    <w:rsid w:val="00EF392C"/>
    <w:rsid w:val="00EF6472"/>
    <w:rsid w:val="00F00A94"/>
    <w:rsid w:val="00F011CC"/>
    <w:rsid w:val="00F33059"/>
    <w:rsid w:val="00F54820"/>
    <w:rsid w:val="00F80575"/>
    <w:rsid w:val="00F9393E"/>
    <w:rsid w:val="00FA62F2"/>
    <w:rsid w:val="00FA6FC5"/>
    <w:rsid w:val="00FB150A"/>
    <w:rsid w:val="00FB78C4"/>
    <w:rsid w:val="00FC1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9AF55"/>
  <w15:chartTrackingRefBased/>
  <w15:docId w15:val="{39BC1A36-44F9-4C16-AFC5-09C58D64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0E9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366E6"/>
    <w:pPr>
      <w:keepNext/>
      <w:outlineLvl w:val="0"/>
    </w:pPr>
    <w:rPr>
      <w:rFonts w:ascii="Arial" w:eastAsiaTheme="minorHAnsi" w:hAnsi="Arial" w:cs="Arial"/>
      <w:b/>
      <w:sz w:val="26"/>
      <w:szCs w:val="26"/>
      <w:lang w:eastAsia="en-US"/>
    </w:rPr>
  </w:style>
  <w:style w:type="paragraph" w:styleId="Nagwek3">
    <w:name w:val="heading 3"/>
    <w:basedOn w:val="Normalny"/>
    <w:next w:val="Normalny"/>
    <w:link w:val="Nagwek3Znak"/>
    <w:uiPriority w:val="9"/>
    <w:unhideWhenUsed/>
    <w:qFormat/>
    <w:rsid w:val="00FB78C4"/>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E22D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E22DE"/>
  </w:style>
  <w:style w:type="paragraph" w:styleId="Stopka">
    <w:name w:val="footer"/>
    <w:basedOn w:val="Normalny"/>
    <w:link w:val="StopkaZnak"/>
    <w:uiPriority w:val="99"/>
    <w:unhideWhenUsed/>
    <w:rsid w:val="005E22D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5E22DE"/>
  </w:style>
  <w:style w:type="paragraph" w:customStyle="1" w:styleId="LPNaglowek">
    <w:name w:val="LP_Naglowek"/>
    <w:rsid w:val="005E22DE"/>
    <w:pPr>
      <w:spacing w:after="0" w:line="240" w:lineRule="auto"/>
    </w:pPr>
    <w:rPr>
      <w:rFonts w:ascii="Arial" w:eastAsia="Times New Roman" w:hAnsi="Arial" w:cs="Times New Roman"/>
      <w:b/>
      <w:color w:val="005023"/>
      <w:sz w:val="28"/>
      <w:szCs w:val="24"/>
      <w:lang w:eastAsia="pl-PL"/>
    </w:rPr>
  </w:style>
  <w:style w:type="paragraph" w:styleId="Tekstdymka">
    <w:name w:val="Balloon Text"/>
    <w:basedOn w:val="Normalny"/>
    <w:link w:val="TekstdymkaZnak"/>
    <w:uiPriority w:val="99"/>
    <w:semiHidden/>
    <w:unhideWhenUsed/>
    <w:rsid w:val="002517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7B5"/>
    <w:rPr>
      <w:rFonts w:ascii="Segoe UI" w:hAnsi="Segoe UI" w:cs="Segoe UI"/>
      <w:sz w:val="18"/>
      <w:szCs w:val="18"/>
    </w:rPr>
  </w:style>
  <w:style w:type="character" w:customStyle="1" w:styleId="Nagwek3Znak">
    <w:name w:val="Nagłówek 3 Znak"/>
    <w:basedOn w:val="Domylnaczcionkaakapitu"/>
    <w:link w:val="Nagwek3"/>
    <w:uiPriority w:val="9"/>
    <w:rsid w:val="00FB78C4"/>
    <w:rPr>
      <w:rFonts w:asciiTheme="majorHAnsi" w:eastAsiaTheme="majorEastAsia" w:hAnsiTheme="majorHAnsi" w:cstheme="majorBidi"/>
      <w:color w:val="1F4D78" w:themeColor="accent1" w:themeShade="7F"/>
      <w:sz w:val="24"/>
      <w:szCs w:val="24"/>
    </w:rPr>
  </w:style>
  <w:style w:type="paragraph" w:styleId="Tekstpodstawowy">
    <w:name w:val="Body Text"/>
    <w:basedOn w:val="Normalny"/>
    <w:link w:val="TekstpodstawowyZnak"/>
    <w:uiPriority w:val="99"/>
    <w:unhideWhenUsed/>
    <w:rsid w:val="00673449"/>
    <w:pPr>
      <w:tabs>
        <w:tab w:val="left" w:pos="561"/>
        <w:tab w:val="left" w:pos="6059"/>
      </w:tabs>
      <w:spacing w:line="360" w:lineRule="auto"/>
      <w:jc w:val="both"/>
    </w:pPr>
    <w:rPr>
      <w:rFonts w:eastAsiaTheme="minorHAnsi"/>
      <w:lang w:eastAsia="en-US"/>
    </w:rPr>
  </w:style>
  <w:style w:type="character" w:customStyle="1" w:styleId="TekstpodstawowyZnak">
    <w:name w:val="Tekst podstawowy Znak"/>
    <w:basedOn w:val="Domylnaczcionkaakapitu"/>
    <w:link w:val="Tekstpodstawowy"/>
    <w:uiPriority w:val="99"/>
    <w:rsid w:val="00673449"/>
    <w:rPr>
      <w:rFonts w:ascii="Times New Roman" w:hAnsi="Times New Roman" w:cs="Times New Roman"/>
      <w:sz w:val="24"/>
      <w:szCs w:val="24"/>
    </w:rPr>
  </w:style>
  <w:style w:type="paragraph" w:styleId="Akapitzlist">
    <w:name w:val="List Paragraph"/>
    <w:basedOn w:val="Normalny"/>
    <w:uiPriority w:val="34"/>
    <w:qFormat/>
    <w:rsid w:val="001F7D61"/>
    <w:pPr>
      <w:spacing w:after="160" w:line="259" w:lineRule="auto"/>
      <w:ind w:left="720"/>
      <w:contextualSpacing/>
    </w:pPr>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unhideWhenUsed/>
    <w:rsid w:val="006B6AAA"/>
    <w:rPr>
      <w:sz w:val="20"/>
      <w:szCs w:val="20"/>
    </w:rPr>
  </w:style>
  <w:style w:type="character" w:customStyle="1" w:styleId="TekstprzypisukocowegoZnak">
    <w:name w:val="Tekst przypisu końcowego Znak"/>
    <w:basedOn w:val="Domylnaczcionkaakapitu"/>
    <w:link w:val="Tekstprzypisukocowego"/>
    <w:uiPriority w:val="99"/>
    <w:semiHidden/>
    <w:rsid w:val="006B6AAA"/>
    <w:rPr>
      <w:sz w:val="20"/>
      <w:szCs w:val="20"/>
    </w:rPr>
  </w:style>
  <w:style w:type="character" w:styleId="Odwoanieprzypisukocowego">
    <w:name w:val="endnote reference"/>
    <w:basedOn w:val="Domylnaczcionkaakapitu"/>
    <w:uiPriority w:val="99"/>
    <w:semiHidden/>
    <w:unhideWhenUsed/>
    <w:rsid w:val="006B6AAA"/>
    <w:rPr>
      <w:vertAlign w:val="superscript"/>
    </w:rPr>
  </w:style>
  <w:style w:type="character" w:styleId="Hipercze">
    <w:name w:val="Hyperlink"/>
    <w:basedOn w:val="Domylnaczcionkaakapitu"/>
    <w:unhideWhenUsed/>
    <w:rsid w:val="00B366E6"/>
    <w:rPr>
      <w:color w:val="0563C1" w:themeColor="hyperlink"/>
      <w:u w:val="single"/>
    </w:rPr>
  </w:style>
  <w:style w:type="character" w:customStyle="1" w:styleId="Nagwek1Znak">
    <w:name w:val="Nagłówek 1 Znak"/>
    <w:basedOn w:val="Domylnaczcionkaakapitu"/>
    <w:link w:val="Nagwek1"/>
    <w:uiPriority w:val="9"/>
    <w:rsid w:val="00B366E6"/>
    <w:rPr>
      <w:rFonts w:ascii="Arial" w:hAnsi="Arial" w:cs="Arial"/>
      <w:b/>
      <w:sz w:val="26"/>
      <w:szCs w:val="26"/>
    </w:rPr>
  </w:style>
  <w:style w:type="paragraph" w:styleId="Tekstpodstawowywcity">
    <w:name w:val="Body Text Indent"/>
    <w:basedOn w:val="Normalny"/>
    <w:link w:val="TekstpodstawowywcityZnak"/>
    <w:uiPriority w:val="99"/>
    <w:unhideWhenUsed/>
    <w:rsid w:val="00DB4B8E"/>
    <w:pPr>
      <w:spacing w:line="360" w:lineRule="auto"/>
      <w:ind w:firstLine="680"/>
      <w:jc w:val="both"/>
    </w:pPr>
  </w:style>
  <w:style w:type="character" w:customStyle="1" w:styleId="TekstpodstawowywcityZnak">
    <w:name w:val="Tekst podstawowy wcięty Znak"/>
    <w:basedOn w:val="Domylnaczcionkaakapitu"/>
    <w:link w:val="Tekstpodstawowywcity"/>
    <w:uiPriority w:val="99"/>
    <w:rsid w:val="00DB4B8E"/>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A87B1C"/>
    <w:pPr>
      <w:spacing w:line="360" w:lineRule="auto"/>
      <w:ind w:firstLine="709"/>
      <w:jc w:val="both"/>
    </w:pPr>
  </w:style>
  <w:style w:type="character" w:customStyle="1" w:styleId="Tekstpodstawowywcity2Znak">
    <w:name w:val="Tekst podstawowy wcięty 2 Znak"/>
    <w:basedOn w:val="Domylnaczcionkaakapitu"/>
    <w:link w:val="Tekstpodstawowywcity2"/>
    <w:uiPriority w:val="99"/>
    <w:rsid w:val="00A87B1C"/>
    <w:rPr>
      <w:rFonts w:ascii="Times New Roman" w:hAnsi="Times New Roman" w:cs="Times New Roman"/>
      <w:sz w:val="24"/>
      <w:szCs w:val="24"/>
    </w:rPr>
  </w:style>
  <w:style w:type="character" w:customStyle="1" w:styleId="LPzwykly">
    <w:name w:val="LP_zwykly"/>
    <w:qFormat/>
    <w:rsid w:val="00D57889"/>
    <w:rPr>
      <w:rFonts w:ascii="Arial" w:hAnsi="Arial" w:cs="Arial"/>
      <w:sz w:val="24"/>
      <w:szCs w:val="24"/>
    </w:rPr>
  </w:style>
  <w:style w:type="paragraph" w:customStyle="1" w:styleId="paragraph">
    <w:name w:val="paragraph"/>
    <w:basedOn w:val="Normalny"/>
    <w:rsid w:val="00E53526"/>
    <w:pPr>
      <w:spacing w:before="100" w:beforeAutospacing="1" w:after="100" w:afterAutospacing="1"/>
    </w:pPr>
  </w:style>
  <w:style w:type="character" w:customStyle="1" w:styleId="normaltextrun">
    <w:name w:val="normaltextrun"/>
    <w:rsid w:val="00E53526"/>
  </w:style>
  <w:style w:type="character" w:styleId="Pogrubienie">
    <w:name w:val="Strong"/>
    <w:qFormat/>
    <w:rsid w:val="00A97498"/>
    <w:rPr>
      <w:b/>
      <w:bCs/>
    </w:rPr>
  </w:style>
  <w:style w:type="character" w:styleId="Odwoaniedokomentarza">
    <w:name w:val="annotation reference"/>
    <w:basedOn w:val="Domylnaczcionkaakapitu"/>
    <w:uiPriority w:val="99"/>
    <w:semiHidden/>
    <w:unhideWhenUsed/>
    <w:rsid w:val="006A2A0E"/>
    <w:rPr>
      <w:sz w:val="16"/>
      <w:szCs w:val="16"/>
    </w:rPr>
  </w:style>
  <w:style w:type="paragraph" w:styleId="Tekstkomentarza">
    <w:name w:val="annotation text"/>
    <w:basedOn w:val="Normalny"/>
    <w:link w:val="TekstkomentarzaZnak"/>
    <w:uiPriority w:val="99"/>
    <w:semiHidden/>
    <w:unhideWhenUsed/>
    <w:rsid w:val="006A2A0E"/>
    <w:rPr>
      <w:sz w:val="20"/>
      <w:szCs w:val="20"/>
    </w:rPr>
  </w:style>
  <w:style w:type="character" w:customStyle="1" w:styleId="TekstkomentarzaZnak">
    <w:name w:val="Tekst komentarza Znak"/>
    <w:basedOn w:val="Domylnaczcionkaakapitu"/>
    <w:link w:val="Tekstkomentarza"/>
    <w:uiPriority w:val="99"/>
    <w:semiHidden/>
    <w:rsid w:val="006A2A0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A2A0E"/>
    <w:rPr>
      <w:b/>
      <w:bCs/>
    </w:rPr>
  </w:style>
  <w:style w:type="character" w:customStyle="1" w:styleId="TematkomentarzaZnak">
    <w:name w:val="Temat komentarza Znak"/>
    <w:basedOn w:val="TekstkomentarzaZnak"/>
    <w:link w:val="Tematkomentarza"/>
    <w:uiPriority w:val="99"/>
    <w:semiHidden/>
    <w:rsid w:val="006A2A0E"/>
    <w:rPr>
      <w:rFonts w:ascii="Times New Roman" w:eastAsia="Times New Roman" w:hAnsi="Times New Roman" w:cs="Times New Roman"/>
      <w:b/>
      <w:bCs/>
      <w:sz w:val="20"/>
      <w:szCs w:val="20"/>
      <w:lang w:eastAsia="pl-PL"/>
    </w:rPr>
  </w:style>
  <w:style w:type="paragraph" w:styleId="Poprawka">
    <w:name w:val="Revision"/>
    <w:hidden/>
    <w:uiPriority w:val="99"/>
    <w:semiHidden/>
    <w:rsid w:val="001217B6"/>
    <w:pPr>
      <w:spacing w:after="0"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706E90"/>
  </w:style>
  <w:style w:type="table" w:styleId="Tabela-Siatka">
    <w:name w:val="Table Grid"/>
    <w:basedOn w:val="Standardowy"/>
    <w:uiPriority w:val="39"/>
    <w:rsid w:val="001E4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F61E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9465">
      <w:bodyDiv w:val="1"/>
      <w:marLeft w:val="0"/>
      <w:marRight w:val="0"/>
      <w:marTop w:val="0"/>
      <w:marBottom w:val="0"/>
      <w:divBdr>
        <w:top w:val="none" w:sz="0" w:space="0" w:color="auto"/>
        <w:left w:val="none" w:sz="0" w:space="0" w:color="auto"/>
        <w:bottom w:val="none" w:sz="0" w:space="0" w:color="auto"/>
        <w:right w:val="none" w:sz="0" w:space="0" w:color="auto"/>
      </w:divBdr>
    </w:div>
    <w:div w:id="466359512">
      <w:bodyDiv w:val="1"/>
      <w:marLeft w:val="0"/>
      <w:marRight w:val="0"/>
      <w:marTop w:val="0"/>
      <w:marBottom w:val="0"/>
      <w:divBdr>
        <w:top w:val="none" w:sz="0" w:space="0" w:color="auto"/>
        <w:left w:val="none" w:sz="0" w:space="0" w:color="auto"/>
        <w:bottom w:val="none" w:sz="0" w:space="0" w:color="auto"/>
        <w:right w:val="none" w:sz="0" w:space="0" w:color="auto"/>
      </w:divBdr>
    </w:div>
    <w:div w:id="526524008">
      <w:bodyDiv w:val="1"/>
      <w:marLeft w:val="0"/>
      <w:marRight w:val="0"/>
      <w:marTop w:val="0"/>
      <w:marBottom w:val="0"/>
      <w:divBdr>
        <w:top w:val="none" w:sz="0" w:space="0" w:color="auto"/>
        <w:left w:val="none" w:sz="0" w:space="0" w:color="auto"/>
        <w:bottom w:val="none" w:sz="0" w:space="0" w:color="auto"/>
        <w:right w:val="none" w:sz="0" w:space="0" w:color="auto"/>
      </w:divBdr>
    </w:div>
    <w:div w:id="536551334">
      <w:bodyDiv w:val="1"/>
      <w:marLeft w:val="0"/>
      <w:marRight w:val="0"/>
      <w:marTop w:val="0"/>
      <w:marBottom w:val="0"/>
      <w:divBdr>
        <w:top w:val="none" w:sz="0" w:space="0" w:color="auto"/>
        <w:left w:val="none" w:sz="0" w:space="0" w:color="auto"/>
        <w:bottom w:val="none" w:sz="0" w:space="0" w:color="auto"/>
        <w:right w:val="none" w:sz="0" w:space="0" w:color="auto"/>
      </w:divBdr>
    </w:div>
    <w:div w:id="717820656">
      <w:bodyDiv w:val="1"/>
      <w:marLeft w:val="0"/>
      <w:marRight w:val="0"/>
      <w:marTop w:val="0"/>
      <w:marBottom w:val="0"/>
      <w:divBdr>
        <w:top w:val="none" w:sz="0" w:space="0" w:color="auto"/>
        <w:left w:val="none" w:sz="0" w:space="0" w:color="auto"/>
        <w:bottom w:val="none" w:sz="0" w:space="0" w:color="auto"/>
        <w:right w:val="none" w:sz="0" w:space="0" w:color="auto"/>
      </w:divBdr>
    </w:div>
    <w:div w:id="1827549194">
      <w:bodyDiv w:val="1"/>
      <w:marLeft w:val="0"/>
      <w:marRight w:val="0"/>
      <w:marTop w:val="0"/>
      <w:marBottom w:val="0"/>
      <w:divBdr>
        <w:top w:val="none" w:sz="0" w:space="0" w:color="auto"/>
        <w:left w:val="none" w:sz="0" w:space="0" w:color="auto"/>
        <w:bottom w:val="none" w:sz="0" w:space="0" w:color="auto"/>
        <w:right w:val="none" w:sz="0" w:space="0" w:color="auto"/>
      </w:divBdr>
    </w:div>
    <w:div w:id="19807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8EC8-0A00-476F-A59D-11439B0E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2579</Words>
  <Characters>14702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Gembarzewska Maja</dc:creator>
  <cp:keywords/>
  <dc:description/>
  <cp:lastModifiedBy>Nowak Szymon</cp:lastModifiedBy>
  <cp:revision>5</cp:revision>
  <cp:lastPrinted>2025-04-28T07:18:00Z</cp:lastPrinted>
  <dcterms:created xsi:type="dcterms:W3CDTF">2025-04-17T05:29:00Z</dcterms:created>
  <dcterms:modified xsi:type="dcterms:W3CDTF">2025-04-28T07:18:00Z</dcterms:modified>
</cp:coreProperties>
</file>